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BD51" w14:textId="5DBE4354" w:rsidR="00B315F5" w:rsidRDefault="00D56921">
      <w:pPr>
        <w:pStyle w:val="Textkrper"/>
        <w:spacing w:line="280" w:lineRule="exact"/>
        <w:rPr>
          <w:sz w:val="24"/>
          <w:szCs w:val="24"/>
        </w:rPr>
      </w:pPr>
      <w:r w:rsidRPr="00D56921">
        <w:rPr>
          <w:sz w:val="24"/>
          <w:szCs w:val="24"/>
        </w:rPr>
        <w:t>Bischöfliches Dom- und Diözesanmuseum Mainz</w:t>
      </w:r>
    </w:p>
    <w:p w14:paraId="52171374" w14:textId="77777777" w:rsidR="00186A37" w:rsidRDefault="00186A37">
      <w:pPr>
        <w:pStyle w:val="Textkrper"/>
        <w:spacing w:line="280" w:lineRule="exact"/>
        <w:rPr>
          <w:sz w:val="24"/>
          <w:szCs w:val="24"/>
        </w:rPr>
      </w:pPr>
    </w:p>
    <w:p w14:paraId="497E37F8" w14:textId="4EAB3EA0" w:rsidR="00D56921" w:rsidRDefault="0060123D">
      <w:pPr>
        <w:pStyle w:val="Textkrper"/>
        <w:spacing w:line="280" w:lineRule="exact"/>
        <w:rPr>
          <w:sz w:val="26"/>
        </w:rPr>
      </w:pPr>
      <w:r>
        <w:rPr>
          <w:sz w:val="24"/>
          <w:szCs w:val="24"/>
        </w:rPr>
        <w:t>Sonderausstellung</w:t>
      </w:r>
      <w:r w:rsidR="00186A37">
        <w:rPr>
          <w:sz w:val="24"/>
          <w:szCs w:val="24"/>
        </w:rPr>
        <w:t>:</w:t>
      </w:r>
    </w:p>
    <w:p w14:paraId="20D93EAB" w14:textId="5DD3A5D4" w:rsidR="00D56921" w:rsidRDefault="00D56921">
      <w:pPr>
        <w:pStyle w:val="Textkrper"/>
        <w:spacing w:line="280" w:lineRule="exact"/>
        <w:rPr>
          <w:sz w:val="26"/>
        </w:rPr>
      </w:pPr>
      <w:r>
        <w:rPr>
          <w:sz w:val="26"/>
        </w:rPr>
        <w:t>Von Albrecht von Brandenburg zu Abraham Roentgen</w:t>
      </w:r>
      <w:r w:rsidR="00186A37">
        <w:rPr>
          <w:sz w:val="26"/>
        </w:rPr>
        <w:t xml:space="preserve"> –</w:t>
      </w:r>
    </w:p>
    <w:p w14:paraId="4468345D" w14:textId="12DE2FA0" w:rsidR="00186A37" w:rsidRDefault="00186A37">
      <w:pPr>
        <w:pStyle w:val="Textkrper"/>
        <w:spacing w:line="280" w:lineRule="exact"/>
        <w:rPr>
          <w:sz w:val="26"/>
        </w:rPr>
      </w:pPr>
      <w:r>
        <w:rPr>
          <w:sz w:val="26"/>
        </w:rPr>
        <w:t>Meisterwerke von der Spätgotik bis zum Klassizismus</w:t>
      </w:r>
    </w:p>
    <w:p w14:paraId="57A1048B" w14:textId="77777777" w:rsidR="00D56921" w:rsidRDefault="00D56921">
      <w:pPr>
        <w:pStyle w:val="Textkrper"/>
        <w:spacing w:line="280" w:lineRule="exact"/>
        <w:rPr>
          <w:sz w:val="26"/>
        </w:rPr>
      </w:pPr>
    </w:p>
    <w:p w14:paraId="6F54A48A" w14:textId="77777777" w:rsidR="00233CD2" w:rsidRDefault="00233CD2">
      <w:pPr>
        <w:pStyle w:val="Textkrper"/>
        <w:spacing w:line="280" w:lineRule="exact"/>
        <w:rPr>
          <w:sz w:val="26"/>
        </w:rPr>
      </w:pPr>
    </w:p>
    <w:p w14:paraId="33A8789E" w14:textId="77777777" w:rsidR="00A25568" w:rsidRDefault="00A25568">
      <w:pPr>
        <w:spacing w:line="240" w:lineRule="atLeast"/>
        <w:rPr>
          <w:sz w:val="22"/>
        </w:rPr>
      </w:pPr>
    </w:p>
    <w:p w14:paraId="62DC93BE" w14:textId="589F8E98" w:rsidR="00FE7C25" w:rsidRPr="00D56921" w:rsidRDefault="00D56921" w:rsidP="0051797A">
      <w:pPr>
        <w:spacing w:line="240" w:lineRule="atLeast"/>
        <w:ind w:left="2835" w:hanging="2835"/>
        <w:rPr>
          <w:b/>
          <w:bCs/>
          <w:sz w:val="24"/>
          <w:szCs w:val="24"/>
        </w:rPr>
      </w:pPr>
      <w:r w:rsidRPr="00D56921">
        <w:rPr>
          <w:b/>
          <w:bCs/>
          <w:sz w:val="24"/>
          <w:szCs w:val="24"/>
        </w:rPr>
        <w:t>Kurzfassung</w:t>
      </w:r>
    </w:p>
    <w:p w14:paraId="0E7410BD" w14:textId="77777777" w:rsidR="00EF7EA2" w:rsidRDefault="00EF7EA2">
      <w:pPr>
        <w:spacing w:line="240" w:lineRule="atLeast"/>
        <w:rPr>
          <w:sz w:val="22"/>
        </w:rPr>
      </w:pPr>
    </w:p>
    <w:p w14:paraId="0C3C875B" w14:textId="5FE34A3E" w:rsidR="00B315F5" w:rsidRDefault="00D56921">
      <w:pPr>
        <w:spacing w:line="240" w:lineRule="atLeast"/>
        <w:rPr>
          <w:sz w:val="22"/>
        </w:rPr>
      </w:pPr>
      <w:r>
        <w:rPr>
          <w:sz w:val="22"/>
        </w:rPr>
        <w:t xml:space="preserve">Unter dem Titel „Von Albrecht von Brandenburg zu Abraham Roentgen“ stellt das Bischöfliche Dom- und Diözesanmuseum Mainz vom </w:t>
      </w:r>
      <w:r w:rsidRPr="00D56921">
        <w:rPr>
          <w:sz w:val="22"/>
          <w:u w:val="single"/>
        </w:rPr>
        <w:t>18. Oktober 2025</w:t>
      </w:r>
      <w:r>
        <w:rPr>
          <w:sz w:val="22"/>
        </w:rPr>
        <w:t xml:space="preserve"> </w:t>
      </w:r>
      <w:r w:rsidRPr="00D56921">
        <w:rPr>
          <w:sz w:val="22"/>
          <w:u w:val="single"/>
        </w:rPr>
        <w:t>bis 17. Mai 2026</w:t>
      </w:r>
      <w:r>
        <w:rPr>
          <w:sz w:val="22"/>
          <w:u w:val="single"/>
        </w:rPr>
        <w:t xml:space="preserve"> </w:t>
      </w:r>
      <w:r w:rsidRPr="00D56921">
        <w:rPr>
          <w:sz w:val="22"/>
        </w:rPr>
        <w:t>ausgewählte</w:t>
      </w:r>
      <w:r>
        <w:rPr>
          <w:sz w:val="22"/>
        </w:rPr>
        <w:t xml:space="preserve"> </w:t>
      </w:r>
      <w:r w:rsidR="00561E95">
        <w:rPr>
          <w:sz w:val="22"/>
        </w:rPr>
        <w:t xml:space="preserve">Meisterwerke von der Spätgotik bis zum Klassizismus </w:t>
      </w:r>
      <w:r w:rsidR="00561E95">
        <w:rPr>
          <w:sz w:val="22"/>
        </w:rPr>
        <w:t xml:space="preserve">vor. </w:t>
      </w:r>
      <w:r>
        <w:rPr>
          <w:sz w:val="22"/>
        </w:rPr>
        <w:t xml:space="preserve">Spitzenstücke der mittelrheinischen Skulptur und Malerei des 15. Jahrhunderts </w:t>
      </w:r>
      <w:r w:rsidR="00561E95">
        <w:rPr>
          <w:sz w:val="22"/>
        </w:rPr>
        <w:t xml:space="preserve">werden dabei ergänzt von </w:t>
      </w:r>
      <w:r>
        <w:rPr>
          <w:sz w:val="22"/>
        </w:rPr>
        <w:t>Tafelbilder</w:t>
      </w:r>
      <w:r w:rsidR="00561E95">
        <w:rPr>
          <w:sz w:val="22"/>
        </w:rPr>
        <w:t>n</w:t>
      </w:r>
      <w:r>
        <w:rPr>
          <w:sz w:val="22"/>
        </w:rPr>
        <w:t xml:space="preserve"> aus der Werkstatt Lu</w:t>
      </w:r>
      <w:r w:rsidR="00855A6D">
        <w:rPr>
          <w:sz w:val="22"/>
        </w:rPr>
        <w:t>c</w:t>
      </w:r>
      <w:r>
        <w:rPr>
          <w:sz w:val="22"/>
        </w:rPr>
        <w:t>as Cranachs d. Ä.</w:t>
      </w:r>
      <w:r w:rsidR="00561E95">
        <w:rPr>
          <w:sz w:val="22"/>
        </w:rPr>
        <w:t xml:space="preserve"> sowie dem </w:t>
      </w:r>
      <w:r>
        <w:rPr>
          <w:sz w:val="22"/>
        </w:rPr>
        <w:t>frisch restaurierte</w:t>
      </w:r>
      <w:r w:rsidR="00561E95">
        <w:rPr>
          <w:sz w:val="22"/>
        </w:rPr>
        <w:t>n</w:t>
      </w:r>
      <w:r>
        <w:rPr>
          <w:sz w:val="22"/>
        </w:rPr>
        <w:t xml:space="preserve"> „Wurzel Jesse-Retabel“ des Altenburger Bildschnitzers Franz </w:t>
      </w:r>
      <w:proofErr w:type="spellStart"/>
      <w:r>
        <w:rPr>
          <w:sz w:val="22"/>
        </w:rPr>
        <w:t>Geringswald</w:t>
      </w:r>
      <w:proofErr w:type="spellEnd"/>
      <w:r>
        <w:rPr>
          <w:sz w:val="22"/>
        </w:rPr>
        <w:t xml:space="preserve"> (aktiv um 1510/20). </w:t>
      </w:r>
      <w:r w:rsidR="005351B5">
        <w:rPr>
          <w:sz w:val="22"/>
        </w:rPr>
        <w:t xml:space="preserve">Ein </w:t>
      </w:r>
      <w:r w:rsidR="00561E95">
        <w:rPr>
          <w:sz w:val="22"/>
        </w:rPr>
        <w:t>grandioses</w:t>
      </w:r>
      <w:r w:rsidR="005351B5">
        <w:rPr>
          <w:sz w:val="22"/>
        </w:rPr>
        <w:t xml:space="preserve"> Barock-Exponat der angewandten Kunst </w:t>
      </w:r>
      <w:r>
        <w:rPr>
          <w:sz w:val="22"/>
        </w:rPr>
        <w:t>stellt der Tabernakel von Abraham</w:t>
      </w:r>
      <w:r w:rsidR="005351B5">
        <w:rPr>
          <w:sz w:val="22"/>
        </w:rPr>
        <w:t xml:space="preserve"> </w:t>
      </w:r>
      <w:r>
        <w:rPr>
          <w:sz w:val="22"/>
        </w:rPr>
        <w:t xml:space="preserve">Roentgen </w:t>
      </w:r>
      <w:r w:rsidR="00561E95">
        <w:rPr>
          <w:sz w:val="22"/>
        </w:rPr>
        <w:t xml:space="preserve">dar, das eigens für diese </w:t>
      </w:r>
      <w:r>
        <w:rPr>
          <w:sz w:val="22"/>
        </w:rPr>
        <w:t xml:space="preserve">Ausstellung wieder drehbar gemacht </w:t>
      </w:r>
      <w:r w:rsidR="00561E95">
        <w:rPr>
          <w:sz w:val="22"/>
        </w:rPr>
        <w:t xml:space="preserve">wurde. </w:t>
      </w:r>
      <w:r w:rsidR="005351B5">
        <w:rPr>
          <w:sz w:val="22"/>
        </w:rPr>
        <w:t xml:space="preserve"> Ein weiteres äußerst seltenes Spitzenstück ist eine 1802 </w:t>
      </w:r>
      <w:r w:rsidR="00561E95">
        <w:rPr>
          <w:sz w:val="22"/>
        </w:rPr>
        <w:t>g</w:t>
      </w:r>
      <w:r w:rsidR="005351B5">
        <w:rPr>
          <w:sz w:val="22"/>
        </w:rPr>
        <w:t>earbeitete astronomische Standuhr des Augustinerpaters Alexius Johann. Mit dieser hervorragenden Ausstellung geht der erfolgreiche Ausstellungsreigen aus Anlass des 100. Geburtstags des Bischöflichen Dom- und Diözesanmuseums Mainz zu Ende.</w:t>
      </w:r>
    </w:p>
    <w:p w14:paraId="09215C85" w14:textId="77777777" w:rsidR="00B315F5" w:rsidRDefault="00B315F5">
      <w:pPr>
        <w:spacing w:line="240" w:lineRule="atLeast"/>
        <w:rPr>
          <w:sz w:val="22"/>
        </w:rPr>
      </w:pPr>
    </w:p>
    <w:p w14:paraId="5FE6FF1B" w14:textId="77777777" w:rsidR="00B315F5" w:rsidRDefault="00B315F5">
      <w:pPr>
        <w:spacing w:line="240" w:lineRule="atLeast"/>
        <w:rPr>
          <w:sz w:val="22"/>
        </w:rPr>
      </w:pPr>
    </w:p>
    <w:p w14:paraId="3BD58FC4" w14:textId="7D8A2924" w:rsidR="00B315F5" w:rsidRPr="005351B5" w:rsidRDefault="005351B5">
      <w:pPr>
        <w:spacing w:line="240" w:lineRule="atLeast"/>
        <w:rPr>
          <w:b/>
          <w:bCs/>
          <w:sz w:val="22"/>
        </w:rPr>
      </w:pPr>
      <w:r w:rsidRPr="005351B5">
        <w:rPr>
          <w:b/>
          <w:bCs/>
          <w:sz w:val="22"/>
        </w:rPr>
        <w:t>Mittlere Fassung</w:t>
      </w:r>
    </w:p>
    <w:p w14:paraId="0AF92DB2" w14:textId="77777777" w:rsidR="00B315F5" w:rsidRDefault="00B315F5">
      <w:pPr>
        <w:spacing w:line="240" w:lineRule="atLeast"/>
        <w:rPr>
          <w:b/>
          <w:bCs/>
          <w:sz w:val="22"/>
        </w:rPr>
      </w:pPr>
    </w:p>
    <w:p w14:paraId="4ADB433C" w14:textId="71A58715" w:rsidR="005351B5" w:rsidRPr="00561E95" w:rsidRDefault="005351B5" w:rsidP="005351B5">
      <w:pPr>
        <w:spacing w:line="240" w:lineRule="atLeast"/>
        <w:rPr>
          <w:sz w:val="22"/>
          <w:u w:val="single"/>
        </w:rPr>
      </w:pPr>
      <w:r>
        <w:rPr>
          <w:sz w:val="22"/>
        </w:rPr>
        <w:t xml:space="preserve">Unter dem Titel „Von Albrecht von Brandenburg zu Abraham Roentgen“ stellt das Bischöfliche Dom- und Diözesanmuseum Mainz vom </w:t>
      </w:r>
      <w:r w:rsidRPr="00D56921">
        <w:rPr>
          <w:sz w:val="22"/>
          <w:u w:val="single"/>
        </w:rPr>
        <w:t>18. Oktober 2025</w:t>
      </w:r>
      <w:r>
        <w:rPr>
          <w:sz w:val="22"/>
        </w:rPr>
        <w:t xml:space="preserve"> </w:t>
      </w:r>
      <w:r w:rsidRPr="00D56921">
        <w:rPr>
          <w:sz w:val="22"/>
          <w:u w:val="single"/>
        </w:rPr>
        <w:t>bis 17. Mai 2026</w:t>
      </w:r>
      <w:r>
        <w:rPr>
          <w:sz w:val="22"/>
          <w:u w:val="single"/>
        </w:rPr>
        <w:t xml:space="preserve"> </w:t>
      </w:r>
      <w:r w:rsidR="00561E95" w:rsidRPr="00D56921">
        <w:rPr>
          <w:sz w:val="22"/>
        </w:rPr>
        <w:t>ausgewählte</w:t>
      </w:r>
      <w:r w:rsidR="00561E95">
        <w:rPr>
          <w:sz w:val="22"/>
        </w:rPr>
        <w:t xml:space="preserve"> Meisterwerke von der Spätgotik bis zum Klassizismus vor</w:t>
      </w:r>
      <w:r>
        <w:rPr>
          <w:sz w:val="22"/>
        </w:rPr>
        <w:t>.  „Wir haben kunsthistorisch bedeutende Stücke aus unserem Bestand ausgewählt, wissenschaftlich bearbeitet und präsentieren diese</w:t>
      </w:r>
      <w:r w:rsidR="0046646F">
        <w:rPr>
          <w:sz w:val="22"/>
        </w:rPr>
        <w:t xml:space="preserve"> im </w:t>
      </w:r>
      <w:r w:rsidR="00BC4D83">
        <w:rPr>
          <w:sz w:val="22"/>
        </w:rPr>
        <w:t xml:space="preserve">stimmungsvollen </w:t>
      </w:r>
      <w:r w:rsidR="0046646F">
        <w:rPr>
          <w:sz w:val="22"/>
        </w:rPr>
        <w:t xml:space="preserve">spätgotischen Ambiente des </w:t>
      </w:r>
      <w:r w:rsidR="00BC4D83">
        <w:rPr>
          <w:sz w:val="22"/>
        </w:rPr>
        <w:t xml:space="preserve">Obergeschosses des </w:t>
      </w:r>
      <w:r w:rsidR="0046646F">
        <w:rPr>
          <w:sz w:val="22"/>
        </w:rPr>
        <w:t xml:space="preserve">Domkreuzgangs“, erklärt Dr. Winfried Wilhelmy, </w:t>
      </w:r>
      <w:r w:rsidR="00BC4D83">
        <w:rPr>
          <w:sz w:val="22"/>
        </w:rPr>
        <w:t xml:space="preserve">langjähriger </w:t>
      </w:r>
      <w:r w:rsidR="0046646F">
        <w:rPr>
          <w:sz w:val="22"/>
        </w:rPr>
        <w:t>Direktor des Bischöflichen Dom- und Diözesanmuseum Mainz.</w:t>
      </w:r>
    </w:p>
    <w:p w14:paraId="047DB659" w14:textId="77777777" w:rsidR="0046646F" w:rsidRDefault="0046646F" w:rsidP="005351B5">
      <w:pPr>
        <w:spacing w:line="240" w:lineRule="atLeast"/>
        <w:rPr>
          <w:sz w:val="22"/>
        </w:rPr>
      </w:pPr>
    </w:p>
    <w:p w14:paraId="71735D15" w14:textId="647F8EFC" w:rsidR="0046646F" w:rsidRDefault="0046646F" w:rsidP="005351B5">
      <w:pPr>
        <w:spacing w:line="240" w:lineRule="atLeast"/>
        <w:rPr>
          <w:sz w:val="22"/>
        </w:rPr>
      </w:pPr>
      <w:r>
        <w:rPr>
          <w:sz w:val="22"/>
        </w:rPr>
        <w:t>Zu den besonders sehenswerten Stücken im Bereich der mittelrheinischen Kunst gehören die um 1410 entstandenen Figuren des Memorialportals des Mainzer Doms, der 1501 datierte sogenannte „Sippenteppich“ aus dem Kloster Maria Cron in Oppenheim und die 1519 von Hans Backoffen gestiftete vielfigurige Triumphkreuzgruppe</w:t>
      </w:r>
      <w:r w:rsidR="009E25AB">
        <w:rPr>
          <w:sz w:val="22"/>
        </w:rPr>
        <w:t>;</w:t>
      </w:r>
      <w:r>
        <w:rPr>
          <w:sz w:val="22"/>
        </w:rPr>
        <w:t xml:space="preserve"> </w:t>
      </w:r>
      <w:r w:rsidR="009E25AB">
        <w:rPr>
          <w:sz w:val="22"/>
        </w:rPr>
        <w:t xml:space="preserve">sie </w:t>
      </w:r>
      <w:r w:rsidR="00561E95">
        <w:rPr>
          <w:sz w:val="22"/>
        </w:rPr>
        <w:t xml:space="preserve">ist das optische Pendant zum </w:t>
      </w:r>
      <w:r>
        <w:rPr>
          <w:sz w:val="22"/>
        </w:rPr>
        <w:t>frisch restaurierte</w:t>
      </w:r>
      <w:r w:rsidR="00561E95">
        <w:rPr>
          <w:sz w:val="22"/>
        </w:rPr>
        <w:t>n</w:t>
      </w:r>
      <w:r>
        <w:rPr>
          <w:sz w:val="22"/>
        </w:rPr>
        <w:t xml:space="preserve"> </w:t>
      </w:r>
      <w:r w:rsidR="00561E95">
        <w:rPr>
          <w:sz w:val="22"/>
        </w:rPr>
        <w:t>„</w:t>
      </w:r>
      <w:r>
        <w:rPr>
          <w:sz w:val="22"/>
        </w:rPr>
        <w:t>Wurzel Jesse-Retabel</w:t>
      </w:r>
      <w:r w:rsidR="00561E95">
        <w:rPr>
          <w:sz w:val="22"/>
        </w:rPr>
        <w:t>“</w:t>
      </w:r>
      <w:r>
        <w:rPr>
          <w:sz w:val="22"/>
        </w:rPr>
        <w:t>, das sich durch eine doppelte Wandlung</w:t>
      </w:r>
      <w:r w:rsidR="009E25AB">
        <w:rPr>
          <w:sz w:val="22"/>
        </w:rPr>
        <w:t xml:space="preserve"> </w:t>
      </w:r>
      <w:r>
        <w:rPr>
          <w:sz w:val="22"/>
        </w:rPr>
        <w:t>auszeichnet</w:t>
      </w:r>
      <w:r w:rsidR="009E25AB">
        <w:rPr>
          <w:sz w:val="22"/>
        </w:rPr>
        <w:t xml:space="preserve"> und von dem Altenburger Bildschnitzer Franz </w:t>
      </w:r>
      <w:proofErr w:type="spellStart"/>
      <w:r w:rsidR="009E25AB">
        <w:rPr>
          <w:sz w:val="22"/>
        </w:rPr>
        <w:t>Geringswald</w:t>
      </w:r>
      <w:proofErr w:type="spellEnd"/>
      <w:r w:rsidR="009E25AB">
        <w:rPr>
          <w:sz w:val="22"/>
        </w:rPr>
        <w:t xml:space="preserve"> </w:t>
      </w:r>
      <w:r w:rsidR="00561E95">
        <w:rPr>
          <w:sz w:val="22"/>
        </w:rPr>
        <w:t>1512/</w:t>
      </w:r>
      <w:r w:rsidR="009E25AB">
        <w:rPr>
          <w:sz w:val="22"/>
        </w:rPr>
        <w:t>13 geschaffen wurde. Mehrere Tafelbilder aus der Werkstatt Lu</w:t>
      </w:r>
      <w:r w:rsidR="00561E95">
        <w:rPr>
          <w:sz w:val="22"/>
        </w:rPr>
        <w:t>c</w:t>
      </w:r>
      <w:r w:rsidR="009E25AB">
        <w:rPr>
          <w:sz w:val="22"/>
        </w:rPr>
        <w:t>as Cranach</w:t>
      </w:r>
      <w:r w:rsidR="0060123D">
        <w:rPr>
          <w:sz w:val="22"/>
        </w:rPr>
        <w:t>s</w:t>
      </w:r>
      <w:r w:rsidR="009E25AB">
        <w:rPr>
          <w:sz w:val="22"/>
        </w:rPr>
        <w:t xml:space="preserve"> d. Ä. ergänzen die Präsentation.</w:t>
      </w:r>
    </w:p>
    <w:p w14:paraId="54AEC6B7" w14:textId="77777777" w:rsidR="009E25AB" w:rsidRDefault="009E25AB" w:rsidP="005351B5">
      <w:pPr>
        <w:spacing w:line="240" w:lineRule="atLeast"/>
        <w:rPr>
          <w:sz w:val="22"/>
        </w:rPr>
      </w:pPr>
    </w:p>
    <w:p w14:paraId="336075A2" w14:textId="7E4AF097" w:rsidR="009E25AB" w:rsidRDefault="009E25AB" w:rsidP="005351B5">
      <w:pPr>
        <w:spacing w:line="240" w:lineRule="atLeast"/>
        <w:rPr>
          <w:sz w:val="22"/>
        </w:rPr>
      </w:pPr>
      <w:r>
        <w:rPr>
          <w:sz w:val="22"/>
        </w:rPr>
        <w:t>Zum ersten Mal für die breite Öffentlichkeit zu sehen ist der prachtvolle und eigens für diese Ausstellung wieder zusammengesetzte Spätrenaissance-Rahmen, d</w:t>
      </w:r>
      <w:r w:rsidR="00855A6D">
        <w:rPr>
          <w:sz w:val="22"/>
        </w:rPr>
        <w:t>er</w:t>
      </w:r>
      <w:r>
        <w:rPr>
          <w:sz w:val="22"/>
        </w:rPr>
        <w:t xml:space="preserve"> die Königin </w:t>
      </w:r>
      <w:proofErr w:type="spellStart"/>
      <w:r>
        <w:rPr>
          <w:sz w:val="22"/>
        </w:rPr>
        <w:t>Fastrada</w:t>
      </w:r>
      <w:proofErr w:type="spellEnd"/>
      <w:r>
        <w:rPr>
          <w:sz w:val="22"/>
        </w:rPr>
        <w:t xml:space="preserve"> verherrlicht. Sie war die vierte Ehefrau </w:t>
      </w:r>
      <w:r>
        <w:rPr>
          <w:sz w:val="22"/>
        </w:rPr>
        <w:lastRenderedPageBreak/>
        <w:t xml:space="preserve">Karls des Großen, die im Jahr 794 im Mainzer </w:t>
      </w:r>
      <w:proofErr w:type="spellStart"/>
      <w:r>
        <w:rPr>
          <w:sz w:val="22"/>
        </w:rPr>
        <w:t>Albanskloster</w:t>
      </w:r>
      <w:proofErr w:type="spellEnd"/>
      <w:r>
        <w:rPr>
          <w:sz w:val="22"/>
        </w:rPr>
        <w:t xml:space="preserve"> ihre letzte Ruhe fand.</w:t>
      </w:r>
    </w:p>
    <w:p w14:paraId="5DC278E9" w14:textId="77777777" w:rsidR="009E25AB" w:rsidRDefault="009E25AB" w:rsidP="005351B5">
      <w:pPr>
        <w:spacing w:line="240" w:lineRule="atLeast"/>
        <w:rPr>
          <w:sz w:val="22"/>
        </w:rPr>
      </w:pPr>
    </w:p>
    <w:p w14:paraId="4DB3F1DF" w14:textId="36F10C7C" w:rsidR="009E25AB" w:rsidRDefault="009E25AB" w:rsidP="005351B5">
      <w:pPr>
        <w:spacing w:line="240" w:lineRule="atLeast"/>
        <w:rPr>
          <w:sz w:val="22"/>
        </w:rPr>
      </w:pPr>
      <w:r>
        <w:rPr>
          <w:sz w:val="22"/>
        </w:rPr>
        <w:t xml:space="preserve">Unter den Werken aus der Barockzeit besticht neben mehreren bedeutenden Goldschmiedearbeiten wie den </w:t>
      </w:r>
      <w:proofErr w:type="spellStart"/>
      <w:r>
        <w:rPr>
          <w:sz w:val="22"/>
        </w:rPr>
        <w:t>Walldürner</w:t>
      </w:r>
      <w:proofErr w:type="spellEnd"/>
      <w:r>
        <w:rPr>
          <w:sz w:val="22"/>
        </w:rPr>
        <w:t xml:space="preserve"> Wallfahrtstafeln oder einem prachtvollen Fünf Wunden-Leuchter die sogenannte „Hausmutter“. Sie gehörte einst zu den wichtigsten Kultbildern von Mainz und wurde bis 2017 von den Maria Ward-Schwestern </w:t>
      </w:r>
      <w:r w:rsidR="00F56933">
        <w:rPr>
          <w:sz w:val="22"/>
        </w:rPr>
        <w:t>nicht nur aufbewahrt, sondern gehütet</w:t>
      </w:r>
      <w:r>
        <w:rPr>
          <w:sz w:val="22"/>
        </w:rPr>
        <w:t>. Es handelt sich um eine gotische Ankleide-Madonna; sie wird nach 200 Jahren erstmals wieder öffentlich präsentiert.</w:t>
      </w:r>
      <w:r w:rsidR="00B301D5">
        <w:rPr>
          <w:sz w:val="22"/>
        </w:rPr>
        <w:t xml:space="preserve"> Ein besonderer Blickfang ist in diesem Ausstellungsbereich das Drehtabernakel aus dem Altmünsterkloster Mainz, das 1758 von dem berühmten Neuwieder Möbelbauer Abraham Roentgen gearbeitet wurde und zu den schönsten Möbeln des Spätbarocks zählt. Dieses bedeutende Kunstwerk der europäischen </w:t>
      </w:r>
      <w:r w:rsidR="00F56933">
        <w:rPr>
          <w:sz w:val="22"/>
        </w:rPr>
        <w:t>Möbelk</w:t>
      </w:r>
      <w:r w:rsidR="00B301D5">
        <w:rPr>
          <w:sz w:val="22"/>
        </w:rPr>
        <w:t xml:space="preserve">unst wurde in den vergangenen Monaten wieder drehbar </w:t>
      </w:r>
      <w:r w:rsidR="00561E95">
        <w:rPr>
          <w:sz w:val="22"/>
        </w:rPr>
        <w:t xml:space="preserve">gemacht </w:t>
      </w:r>
      <w:r w:rsidR="00B301D5">
        <w:rPr>
          <w:sz w:val="22"/>
        </w:rPr>
        <w:t xml:space="preserve">und zeigt den Ausstellungsbesuchern </w:t>
      </w:r>
      <w:r w:rsidR="00186A37">
        <w:rPr>
          <w:sz w:val="22"/>
        </w:rPr>
        <w:t xml:space="preserve">so </w:t>
      </w:r>
      <w:r w:rsidR="00561E95">
        <w:rPr>
          <w:sz w:val="22"/>
        </w:rPr>
        <w:t>seine</w:t>
      </w:r>
      <w:r w:rsidR="00B301D5">
        <w:rPr>
          <w:sz w:val="22"/>
        </w:rPr>
        <w:t xml:space="preserve"> drei völlig unterschiedlich gestalteten Prunknischen.</w:t>
      </w:r>
    </w:p>
    <w:p w14:paraId="16F87CE8" w14:textId="77777777" w:rsidR="00B301D5" w:rsidRDefault="00B301D5" w:rsidP="005351B5">
      <w:pPr>
        <w:spacing w:line="240" w:lineRule="atLeast"/>
        <w:rPr>
          <w:sz w:val="22"/>
        </w:rPr>
      </w:pPr>
    </w:p>
    <w:p w14:paraId="0A77BB78" w14:textId="30E4480C" w:rsidR="00B301D5" w:rsidRDefault="00B301D5" w:rsidP="005351B5">
      <w:pPr>
        <w:spacing w:line="240" w:lineRule="atLeast"/>
        <w:rPr>
          <w:sz w:val="22"/>
        </w:rPr>
      </w:pPr>
      <w:r>
        <w:rPr>
          <w:sz w:val="22"/>
        </w:rPr>
        <w:t>Mit der Ausstellung „Von Albrecht von Brandenburg zu Abraham Roentgen“ geht der erfolgreiche Ausstellungs- und Veranstaltungsreigen aus Anlass des 100. Geburtstags des Bischöflichen Dom- und Diözesanmuseums Mainz zu Ende.</w:t>
      </w:r>
    </w:p>
    <w:p w14:paraId="3D2DB1B4" w14:textId="77777777" w:rsidR="00B301D5" w:rsidRDefault="00B301D5" w:rsidP="005351B5">
      <w:pPr>
        <w:spacing w:line="240" w:lineRule="atLeast"/>
        <w:rPr>
          <w:sz w:val="22"/>
        </w:rPr>
      </w:pPr>
    </w:p>
    <w:p w14:paraId="363B3FCB" w14:textId="77777777" w:rsidR="00B301D5" w:rsidRDefault="00B301D5" w:rsidP="005351B5">
      <w:pPr>
        <w:spacing w:line="240" w:lineRule="atLeast"/>
        <w:rPr>
          <w:sz w:val="22"/>
        </w:rPr>
      </w:pPr>
    </w:p>
    <w:p w14:paraId="6AFD09DA" w14:textId="11B2D1C7" w:rsidR="009E25AB" w:rsidRPr="00C922F2" w:rsidRDefault="00C922F2" w:rsidP="005351B5">
      <w:pPr>
        <w:spacing w:line="240" w:lineRule="atLeast"/>
        <w:rPr>
          <w:b/>
          <w:bCs/>
          <w:sz w:val="22"/>
        </w:rPr>
      </w:pPr>
      <w:r w:rsidRPr="00C922F2">
        <w:rPr>
          <w:b/>
          <w:bCs/>
          <w:sz w:val="22"/>
        </w:rPr>
        <w:t>Langfassung</w:t>
      </w:r>
    </w:p>
    <w:p w14:paraId="467AEC6D" w14:textId="77777777" w:rsidR="009E25AB" w:rsidRDefault="009E25AB" w:rsidP="005351B5">
      <w:pPr>
        <w:spacing w:line="240" w:lineRule="atLeast"/>
        <w:rPr>
          <w:sz w:val="22"/>
        </w:rPr>
      </w:pPr>
    </w:p>
    <w:p w14:paraId="145AB0D3" w14:textId="0F938E4C" w:rsidR="00B315F5" w:rsidRDefault="00C922F2">
      <w:pPr>
        <w:spacing w:line="240" w:lineRule="atLeast"/>
        <w:rPr>
          <w:sz w:val="22"/>
        </w:rPr>
      </w:pPr>
      <w:r w:rsidRPr="00C922F2">
        <w:rPr>
          <w:sz w:val="22"/>
        </w:rPr>
        <w:t>Den 100. Geburtstag des Bischöflichen Dom-</w:t>
      </w:r>
      <w:r>
        <w:rPr>
          <w:sz w:val="22"/>
        </w:rPr>
        <w:t xml:space="preserve"> und Diözesanmuseums Mainz nahm Dr. Winfried Wilhelmy, langjähriger Direktor des Hauses, zum Anlass für eine Auseinandersetzung mit dem Bestand des Museums vom frühen 14. Jahrhundert bis zum Ende des</w:t>
      </w:r>
      <w:r w:rsidR="00300ADD">
        <w:rPr>
          <w:sz w:val="22"/>
        </w:rPr>
        <w:t xml:space="preserve"> </w:t>
      </w:r>
      <w:r>
        <w:rPr>
          <w:sz w:val="22"/>
        </w:rPr>
        <w:t xml:space="preserve">18. Jahrhunderts. </w:t>
      </w:r>
      <w:r w:rsidR="00300ADD">
        <w:rPr>
          <w:sz w:val="22"/>
        </w:rPr>
        <w:t xml:space="preserve">Es entstand daraus eine </w:t>
      </w:r>
      <w:r w:rsidR="000D1A9B">
        <w:rPr>
          <w:sz w:val="22"/>
        </w:rPr>
        <w:t>eindrucksvolle</w:t>
      </w:r>
      <w:r w:rsidR="00300ADD">
        <w:rPr>
          <w:sz w:val="22"/>
        </w:rPr>
        <w:t xml:space="preserve"> Ausstellung</w:t>
      </w:r>
      <w:r w:rsidR="000D1A9B">
        <w:rPr>
          <w:sz w:val="22"/>
        </w:rPr>
        <w:t>; unter</w:t>
      </w:r>
      <w:r>
        <w:rPr>
          <w:sz w:val="22"/>
        </w:rPr>
        <w:t xml:space="preserve"> dem Titel „Von Albrecht von Brandenburg zu Abraham Roentgen“ sind vom </w:t>
      </w:r>
      <w:r w:rsidRPr="00C922F2">
        <w:rPr>
          <w:sz w:val="22"/>
          <w:u w:val="single"/>
        </w:rPr>
        <w:t>18.Oktober 2025 bis 17</w:t>
      </w:r>
      <w:r w:rsidRPr="00300ADD">
        <w:rPr>
          <w:sz w:val="22"/>
          <w:u w:val="single"/>
        </w:rPr>
        <w:t xml:space="preserve">. </w:t>
      </w:r>
      <w:r w:rsidRPr="00C922F2">
        <w:rPr>
          <w:sz w:val="22"/>
          <w:u w:val="single"/>
        </w:rPr>
        <w:t>Mai 2026</w:t>
      </w:r>
      <w:r>
        <w:rPr>
          <w:sz w:val="22"/>
          <w:u w:val="single"/>
        </w:rPr>
        <w:t xml:space="preserve"> </w:t>
      </w:r>
      <w:r w:rsidRPr="00C922F2">
        <w:rPr>
          <w:sz w:val="22"/>
        </w:rPr>
        <w:t>im spätgotischen Obergeschoß</w:t>
      </w:r>
      <w:r>
        <w:rPr>
          <w:sz w:val="22"/>
        </w:rPr>
        <w:t xml:space="preserve"> des Domkreuzganges ausgewählte Höhepunkte der Kunst- und Kirchengeschichte zu sehen, die durch frische Restaurierung und (oder) neue Zuschreibungen</w:t>
      </w:r>
      <w:r w:rsidR="00F02EC5">
        <w:rPr>
          <w:sz w:val="22"/>
        </w:rPr>
        <w:t xml:space="preserve"> </w:t>
      </w:r>
      <w:r w:rsidR="00300ADD">
        <w:rPr>
          <w:sz w:val="22"/>
        </w:rPr>
        <w:t xml:space="preserve">den Ausstellungsbesucher </w:t>
      </w:r>
      <w:r w:rsidR="00F02EC5">
        <w:rPr>
          <w:sz w:val="22"/>
        </w:rPr>
        <w:t>zu</w:t>
      </w:r>
      <w:r w:rsidR="00300ADD">
        <w:rPr>
          <w:sz w:val="22"/>
        </w:rPr>
        <w:t>r Beschäftigung mit den Exponaten</w:t>
      </w:r>
      <w:r w:rsidR="00F02EC5">
        <w:rPr>
          <w:sz w:val="22"/>
        </w:rPr>
        <w:t xml:space="preserve"> einladen.</w:t>
      </w:r>
    </w:p>
    <w:p w14:paraId="062BC5EE" w14:textId="77777777" w:rsidR="00F02EC5" w:rsidRDefault="00F02EC5">
      <w:pPr>
        <w:spacing w:line="240" w:lineRule="atLeast"/>
        <w:rPr>
          <w:sz w:val="22"/>
        </w:rPr>
      </w:pPr>
    </w:p>
    <w:p w14:paraId="4BDB3051" w14:textId="74507C93" w:rsidR="00F02EC5" w:rsidRDefault="00F02EC5">
      <w:pPr>
        <w:spacing w:line="240" w:lineRule="atLeast"/>
        <w:rPr>
          <w:sz w:val="22"/>
        </w:rPr>
      </w:pPr>
      <w:r>
        <w:rPr>
          <w:sz w:val="22"/>
        </w:rPr>
        <w:t>Spitzenstücke der mittelrheinischen Kunst stehen am Beginn der Präsentation, darunter die berühmten</w:t>
      </w:r>
      <w:r w:rsidR="00186A37">
        <w:rPr>
          <w:sz w:val="22"/>
        </w:rPr>
        <w:t>,</w:t>
      </w:r>
      <w:r>
        <w:rPr>
          <w:sz w:val="22"/>
        </w:rPr>
        <w:t xml:space="preserve"> 1410 entstandenen Figuren des </w:t>
      </w:r>
      <w:proofErr w:type="spellStart"/>
      <w:r>
        <w:rPr>
          <w:sz w:val="22"/>
        </w:rPr>
        <w:t>Memorienportals</w:t>
      </w:r>
      <w:proofErr w:type="spellEnd"/>
      <w:r>
        <w:rPr>
          <w:sz w:val="22"/>
        </w:rPr>
        <w:t xml:space="preserve"> des Mainzer Domes</w:t>
      </w:r>
      <w:r w:rsidR="00C210C6">
        <w:rPr>
          <w:sz w:val="22"/>
        </w:rPr>
        <w:t>, der 1501 datierte sogenannte „Sippenteppich“ aus dem Kloster Maria Cron in Oppenheim oder die 1519 von Hans Backoffen gestiftete vielfigurige Triumphkreuzgruppe des Kirchhofs von St. Igna</w:t>
      </w:r>
      <w:r w:rsidR="00186A37">
        <w:rPr>
          <w:sz w:val="22"/>
        </w:rPr>
        <w:t>z/</w:t>
      </w:r>
      <w:r w:rsidR="00C210C6">
        <w:rPr>
          <w:sz w:val="22"/>
        </w:rPr>
        <w:t>Mainz.</w:t>
      </w:r>
      <w:r w:rsidR="003B2338">
        <w:rPr>
          <w:sz w:val="22"/>
        </w:rPr>
        <w:t xml:space="preserve"> Im Blickpunkt dieses Bereiches steht das gewaltige Retabel mit der Wurzel Jesse</w:t>
      </w:r>
      <w:r w:rsidR="00C2214E">
        <w:rPr>
          <w:sz w:val="22"/>
        </w:rPr>
        <w:t>-Darstellung</w:t>
      </w:r>
      <w:r w:rsidR="003B2338">
        <w:rPr>
          <w:sz w:val="22"/>
        </w:rPr>
        <w:t xml:space="preserve">, </w:t>
      </w:r>
      <w:proofErr w:type="gramStart"/>
      <w:r w:rsidR="003B2338">
        <w:rPr>
          <w:sz w:val="22"/>
        </w:rPr>
        <w:t>das</w:t>
      </w:r>
      <w:proofErr w:type="gramEnd"/>
      <w:r w:rsidR="003B2338">
        <w:rPr>
          <w:sz w:val="22"/>
        </w:rPr>
        <w:t xml:space="preserve"> der Altenburger Bildschnitzer Franz </w:t>
      </w:r>
      <w:proofErr w:type="spellStart"/>
      <w:r w:rsidR="003B2338">
        <w:rPr>
          <w:sz w:val="22"/>
        </w:rPr>
        <w:t>Geringswald</w:t>
      </w:r>
      <w:proofErr w:type="spellEnd"/>
      <w:r w:rsidR="003B2338">
        <w:rPr>
          <w:sz w:val="22"/>
        </w:rPr>
        <w:t xml:space="preserve"> (tätig um 1510/20) </w:t>
      </w:r>
      <w:r w:rsidR="00186A37">
        <w:rPr>
          <w:sz w:val="22"/>
        </w:rPr>
        <w:t>15127</w:t>
      </w:r>
      <w:r w:rsidR="003B2338">
        <w:rPr>
          <w:sz w:val="22"/>
        </w:rPr>
        <w:t xml:space="preserve">13 schuf. Es handelt sich dabei um ein Geschenk des Fürsten zu Löwenstein, das bis 1925 in der Barbara-Kapelle des Mainzer Doms aufgestellt war. Nach langjähriger Einlagerung und umfassender Restaurierung kann das bedeutende Retabel nun </w:t>
      </w:r>
      <w:r w:rsidR="00C2214E">
        <w:rPr>
          <w:sz w:val="22"/>
        </w:rPr>
        <w:t xml:space="preserve">nach 100 Jahren wieder </w:t>
      </w:r>
      <w:r w:rsidR="003B2338">
        <w:rPr>
          <w:sz w:val="22"/>
        </w:rPr>
        <w:t>der Öffentlichkeit gezeigt werden.</w:t>
      </w:r>
      <w:r w:rsidR="00C2214E">
        <w:rPr>
          <w:sz w:val="22"/>
        </w:rPr>
        <w:t xml:space="preserve"> Bei der Bearbeitung wurde eine Künstlerinschrift entdeckt, die diesen gewaltigen Flügelaltar mit seiner </w:t>
      </w:r>
      <w:r w:rsidR="00C2214E">
        <w:rPr>
          <w:sz w:val="22"/>
        </w:rPr>
        <w:lastRenderedPageBreak/>
        <w:t>doppelten Wandlung zu einer Besonderheit macht. Der Altar zeigt auf den Außen- und Alltagsseiten gemalte Szenen</w:t>
      </w:r>
      <w:r w:rsidR="00C812AD">
        <w:rPr>
          <w:sz w:val="22"/>
        </w:rPr>
        <w:t xml:space="preserve"> </w:t>
      </w:r>
      <w:r w:rsidR="00C2214E">
        <w:rPr>
          <w:sz w:val="22"/>
        </w:rPr>
        <w:t xml:space="preserve">aus dem </w:t>
      </w:r>
      <w:r w:rsidR="00C812AD">
        <w:rPr>
          <w:sz w:val="22"/>
        </w:rPr>
        <w:t>L</w:t>
      </w:r>
      <w:r w:rsidR="00C2214E">
        <w:rPr>
          <w:sz w:val="22"/>
        </w:rPr>
        <w:t xml:space="preserve">eben der Gottesmutter, bevor die Feiertagsseite </w:t>
      </w:r>
      <w:r w:rsidR="00C812AD">
        <w:rPr>
          <w:sz w:val="22"/>
        </w:rPr>
        <w:t xml:space="preserve">die Betrachtung </w:t>
      </w:r>
      <w:r w:rsidR="00C2214E">
        <w:rPr>
          <w:sz w:val="22"/>
        </w:rPr>
        <w:t xml:space="preserve">prachtvoll gefasste und teilvergoldete Figurenensembles </w:t>
      </w:r>
      <w:r w:rsidR="0060123D">
        <w:rPr>
          <w:sz w:val="22"/>
        </w:rPr>
        <w:t>präsentiert</w:t>
      </w:r>
      <w:r w:rsidR="00C812AD">
        <w:rPr>
          <w:sz w:val="22"/>
        </w:rPr>
        <w:t>.</w:t>
      </w:r>
      <w:r w:rsidR="00C2214E">
        <w:rPr>
          <w:sz w:val="22"/>
        </w:rPr>
        <w:t xml:space="preserve"> </w:t>
      </w:r>
      <w:r w:rsidR="00C812AD">
        <w:rPr>
          <w:sz w:val="22"/>
        </w:rPr>
        <w:t>D</w:t>
      </w:r>
      <w:r w:rsidR="00C2214E">
        <w:rPr>
          <w:sz w:val="22"/>
        </w:rPr>
        <w:t xml:space="preserve">arunter nach Art des bekannten Weihnachtsliedes „Es ist </w:t>
      </w:r>
      <w:proofErr w:type="gramStart"/>
      <w:r w:rsidR="00C2214E">
        <w:rPr>
          <w:sz w:val="22"/>
        </w:rPr>
        <w:t>ein Ros</w:t>
      </w:r>
      <w:proofErr w:type="gramEnd"/>
      <w:r w:rsidR="00C2214E">
        <w:rPr>
          <w:sz w:val="22"/>
        </w:rPr>
        <w:t>‘ entsprungen…“ den Jesusknaben,</w:t>
      </w:r>
      <w:r w:rsidR="00186A37">
        <w:rPr>
          <w:sz w:val="22"/>
        </w:rPr>
        <w:t xml:space="preserve"> </w:t>
      </w:r>
      <w:r w:rsidR="00C2214E">
        <w:rPr>
          <w:sz w:val="22"/>
        </w:rPr>
        <w:t>entsprungen aus einer Wurzel zart“.</w:t>
      </w:r>
    </w:p>
    <w:p w14:paraId="5B08D639" w14:textId="77777777" w:rsidR="00F048A9" w:rsidRDefault="00F048A9">
      <w:pPr>
        <w:spacing w:line="240" w:lineRule="atLeast"/>
        <w:rPr>
          <w:sz w:val="22"/>
        </w:rPr>
      </w:pPr>
    </w:p>
    <w:p w14:paraId="4AF1CC68" w14:textId="186B44FF" w:rsidR="00F048A9" w:rsidRDefault="00F048A9">
      <w:pPr>
        <w:spacing w:line="240" w:lineRule="atLeast"/>
        <w:rPr>
          <w:sz w:val="22"/>
        </w:rPr>
      </w:pPr>
      <w:r>
        <w:rPr>
          <w:sz w:val="22"/>
        </w:rPr>
        <w:t>Tafelbilder aus der Werkstatt des Lukas Cranach d.</w:t>
      </w:r>
      <w:r w:rsidR="00CB75AD">
        <w:rPr>
          <w:sz w:val="22"/>
        </w:rPr>
        <w:t xml:space="preserve"> </w:t>
      </w:r>
      <w:r>
        <w:rPr>
          <w:sz w:val="22"/>
        </w:rPr>
        <w:t>Ä.</w:t>
      </w:r>
      <w:r w:rsidR="00CB75AD">
        <w:rPr>
          <w:sz w:val="22"/>
        </w:rPr>
        <w:t>, die völlig neu interpretiert wurden, ergänzen d</w:t>
      </w:r>
      <w:r w:rsidR="00186A37">
        <w:rPr>
          <w:sz w:val="22"/>
        </w:rPr>
        <w:t>ies</w:t>
      </w:r>
      <w:r w:rsidR="00CB75AD">
        <w:rPr>
          <w:sz w:val="22"/>
        </w:rPr>
        <w:t>en spätmittelalterlichen Bestand.</w:t>
      </w:r>
    </w:p>
    <w:p w14:paraId="39B5F077" w14:textId="77777777" w:rsidR="00CB75AD" w:rsidRDefault="00CB75AD">
      <w:pPr>
        <w:spacing w:line="240" w:lineRule="atLeast"/>
        <w:rPr>
          <w:sz w:val="22"/>
        </w:rPr>
      </w:pPr>
    </w:p>
    <w:p w14:paraId="34A30DF0" w14:textId="205962B5" w:rsidR="00CB75AD" w:rsidRDefault="00C61291">
      <w:pPr>
        <w:spacing w:line="240" w:lineRule="atLeast"/>
        <w:rPr>
          <w:sz w:val="22"/>
        </w:rPr>
      </w:pPr>
      <w:r>
        <w:rPr>
          <w:sz w:val="22"/>
        </w:rPr>
        <w:t>Aus der</w:t>
      </w:r>
      <w:r w:rsidR="000D1A9B">
        <w:rPr>
          <w:sz w:val="22"/>
        </w:rPr>
        <w:t xml:space="preserve"> Z</w:t>
      </w:r>
      <w:r>
        <w:rPr>
          <w:sz w:val="22"/>
        </w:rPr>
        <w:t xml:space="preserve">eit der Renaissance stammen die mit bezaubernden Putten geschmückten Säulentrommeln und Postamente der Kanzel der Mainzer Schlosskapelle St. </w:t>
      </w:r>
      <w:proofErr w:type="spellStart"/>
      <w:r>
        <w:rPr>
          <w:sz w:val="22"/>
        </w:rPr>
        <w:t>Gangolph</w:t>
      </w:r>
      <w:proofErr w:type="spellEnd"/>
      <w:r>
        <w:rPr>
          <w:sz w:val="22"/>
        </w:rPr>
        <w:t xml:space="preserve"> sowie eine einst deren Lettner zierende </w:t>
      </w:r>
      <w:r w:rsidR="00282B42">
        <w:rPr>
          <w:sz w:val="22"/>
        </w:rPr>
        <w:t>h</w:t>
      </w:r>
      <w:r>
        <w:rPr>
          <w:sz w:val="22"/>
        </w:rPr>
        <w:t>oheitsvolle Madonna (um 1582</w:t>
      </w:r>
      <w:r w:rsidR="00186A37">
        <w:rPr>
          <w:sz w:val="22"/>
        </w:rPr>
        <w:t>/86</w:t>
      </w:r>
      <w:r>
        <w:rPr>
          <w:sz w:val="22"/>
        </w:rPr>
        <w:t xml:space="preserve">). Zum ersten Mal für die Öffentlichkeit zu sehen ist der prachtvolle Spätrenaissance-Rahmen, der die Königin </w:t>
      </w:r>
      <w:proofErr w:type="spellStart"/>
      <w:r>
        <w:rPr>
          <w:sz w:val="22"/>
        </w:rPr>
        <w:t>Fastrada</w:t>
      </w:r>
      <w:proofErr w:type="spellEnd"/>
      <w:r>
        <w:rPr>
          <w:sz w:val="22"/>
        </w:rPr>
        <w:t xml:space="preserve"> verherrlicht. </w:t>
      </w:r>
      <w:proofErr w:type="spellStart"/>
      <w:r>
        <w:rPr>
          <w:sz w:val="22"/>
        </w:rPr>
        <w:t>Fastrada</w:t>
      </w:r>
      <w:proofErr w:type="spellEnd"/>
      <w:r>
        <w:rPr>
          <w:sz w:val="22"/>
        </w:rPr>
        <w:t xml:space="preserve"> war die vierte Ehefrau Karls des Großen, die im Jahr 794 im Mainzer </w:t>
      </w:r>
      <w:proofErr w:type="spellStart"/>
      <w:r>
        <w:rPr>
          <w:sz w:val="22"/>
        </w:rPr>
        <w:t>Albanskloster</w:t>
      </w:r>
      <w:proofErr w:type="spellEnd"/>
      <w:r>
        <w:rPr>
          <w:sz w:val="22"/>
        </w:rPr>
        <w:t xml:space="preserve"> ihre letzte Ruhe fand. D</w:t>
      </w:r>
      <w:r w:rsidR="00186A37">
        <w:rPr>
          <w:sz w:val="22"/>
        </w:rPr>
        <w:t>ie Fragmente des</w:t>
      </w:r>
      <w:r>
        <w:rPr>
          <w:sz w:val="22"/>
        </w:rPr>
        <w:t xml:space="preserve"> Rahmen</w:t>
      </w:r>
      <w:r w:rsidR="00186A37">
        <w:rPr>
          <w:sz w:val="22"/>
        </w:rPr>
        <w:t xml:space="preserve">s </w:t>
      </w:r>
      <w:r>
        <w:rPr>
          <w:sz w:val="22"/>
        </w:rPr>
        <w:t>wurde</w:t>
      </w:r>
      <w:r w:rsidR="00186A37">
        <w:rPr>
          <w:sz w:val="22"/>
        </w:rPr>
        <w:t>n</w:t>
      </w:r>
      <w:r>
        <w:rPr>
          <w:sz w:val="22"/>
        </w:rPr>
        <w:t xml:space="preserve"> eigens für die Ausstellung wieder zusammengesetzt.</w:t>
      </w:r>
    </w:p>
    <w:p w14:paraId="49797D97" w14:textId="77777777" w:rsidR="00C61291" w:rsidRDefault="00C61291">
      <w:pPr>
        <w:spacing w:line="240" w:lineRule="atLeast"/>
        <w:rPr>
          <w:sz w:val="22"/>
        </w:rPr>
      </w:pPr>
    </w:p>
    <w:p w14:paraId="0A092003" w14:textId="07FAD597" w:rsidR="00C61291" w:rsidRDefault="00C61291">
      <w:pPr>
        <w:spacing w:line="240" w:lineRule="atLeast"/>
        <w:rPr>
          <w:sz w:val="22"/>
        </w:rPr>
      </w:pPr>
      <w:r>
        <w:rPr>
          <w:sz w:val="22"/>
        </w:rPr>
        <w:t>Im Bereich der Barock-Skulpturen best</w:t>
      </w:r>
      <w:r w:rsidR="00282B42">
        <w:rPr>
          <w:sz w:val="22"/>
        </w:rPr>
        <w:t>echen</w:t>
      </w:r>
      <w:r>
        <w:rPr>
          <w:sz w:val="22"/>
        </w:rPr>
        <w:t xml:space="preserve"> eine Figur des H</w:t>
      </w:r>
      <w:r w:rsidR="00186A37">
        <w:rPr>
          <w:sz w:val="22"/>
        </w:rPr>
        <w:t>l.</w:t>
      </w:r>
      <w:r>
        <w:rPr>
          <w:sz w:val="22"/>
        </w:rPr>
        <w:t xml:space="preserve"> Alban</w:t>
      </w:r>
      <w:r w:rsidR="00186A37">
        <w:rPr>
          <w:sz w:val="22"/>
        </w:rPr>
        <w:t xml:space="preserve"> </w:t>
      </w:r>
      <w:r>
        <w:rPr>
          <w:sz w:val="22"/>
        </w:rPr>
        <w:t>aus Alabaster und ein dramatisch über Ketzer schreitender H</w:t>
      </w:r>
      <w:r w:rsidR="00186A37">
        <w:rPr>
          <w:sz w:val="22"/>
        </w:rPr>
        <w:t>l.</w:t>
      </w:r>
      <w:r>
        <w:rPr>
          <w:sz w:val="22"/>
        </w:rPr>
        <w:t xml:space="preserve"> Augustinus aus dem gleichnamigen Mainzer Kloster.</w:t>
      </w:r>
      <w:r w:rsidR="00282B42">
        <w:rPr>
          <w:sz w:val="22"/>
        </w:rPr>
        <w:t xml:space="preserve"> Auch bei den Goldschmiedearbeiten gibt es Kostbarkeiten zu entdecken. So zum Beispiel </w:t>
      </w:r>
      <w:r w:rsidR="00186A37">
        <w:rPr>
          <w:sz w:val="22"/>
        </w:rPr>
        <w:t>zwei</w:t>
      </w:r>
      <w:r w:rsidR="00282B42">
        <w:rPr>
          <w:sz w:val="22"/>
        </w:rPr>
        <w:t xml:space="preserve"> „</w:t>
      </w:r>
      <w:proofErr w:type="spellStart"/>
      <w:r w:rsidR="00282B42">
        <w:rPr>
          <w:sz w:val="22"/>
        </w:rPr>
        <w:t>Walldürner</w:t>
      </w:r>
      <w:proofErr w:type="spellEnd"/>
      <w:r w:rsidR="00282B42">
        <w:rPr>
          <w:sz w:val="22"/>
        </w:rPr>
        <w:t xml:space="preserve"> Wallfahrtstafeln“ oder den Fünf Wunden-Leuchter aus der Mainzer Franziskanerkirche, der mit seinen drastisch dargestellten Wundmalen Christi an die Leiden der Passion erinnert. In diesem Kontext präsentiert der Ausstellungskurator und Direktor Dr. Winfried Wilhelmy die sogenannte „Hausmutter“. Sie war in den vergangenen 200 Jahren nicht öffentlich zu sehen. Die gotische Ankleide-Madonna zählte einst zu den wichtigsten Kultbildern der Stadt </w:t>
      </w:r>
      <w:r w:rsidR="00294CF1">
        <w:rPr>
          <w:sz w:val="22"/>
        </w:rPr>
        <w:t xml:space="preserve">Mainz </w:t>
      </w:r>
      <w:r w:rsidR="00282B42">
        <w:rPr>
          <w:sz w:val="22"/>
        </w:rPr>
        <w:t xml:space="preserve">und </w:t>
      </w:r>
      <w:r w:rsidR="00294CF1">
        <w:rPr>
          <w:sz w:val="22"/>
        </w:rPr>
        <w:t xml:space="preserve">wurde </w:t>
      </w:r>
      <w:r w:rsidR="00282B42">
        <w:rPr>
          <w:sz w:val="22"/>
        </w:rPr>
        <w:t>bis zur Auflösung des Klosters</w:t>
      </w:r>
      <w:r w:rsidR="00294CF1">
        <w:rPr>
          <w:sz w:val="22"/>
        </w:rPr>
        <w:t xml:space="preserve"> der Maria Ward Schwestern </w:t>
      </w:r>
      <w:r w:rsidR="00282B42">
        <w:rPr>
          <w:sz w:val="22"/>
        </w:rPr>
        <w:t xml:space="preserve">im Jahr 2017 </w:t>
      </w:r>
      <w:r w:rsidR="00294CF1">
        <w:rPr>
          <w:sz w:val="22"/>
        </w:rPr>
        <w:t>von den Nonnen gehütet.</w:t>
      </w:r>
    </w:p>
    <w:p w14:paraId="4B9E1F54" w14:textId="77777777" w:rsidR="00294CF1" w:rsidRDefault="00294CF1">
      <w:pPr>
        <w:spacing w:line="240" w:lineRule="atLeast"/>
        <w:rPr>
          <w:sz w:val="22"/>
        </w:rPr>
      </w:pPr>
    </w:p>
    <w:p w14:paraId="653E3370" w14:textId="6A9B5ABA" w:rsidR="00294CF1" w:rsidRDefault="00294CF1" w:rsidP="00294CF1">
      <w:pPr>
        <w:spacing w:line="240" w:lineRule="atLeast"/>
        <w:rPr>
          <w:sz w:val="22"/>
        </w:rPr>
      </w:pPr>
      <w:r>
        <w:rPr>
          <w:sz w:val="22"/>
        </w:rPr>
        <w:t xml:space="preserve">Ein besonderer Blickfang ist in diesem Ausstellungsbereich das Drehtabernakel aus dem Altmünsterkloster Mainz, das 1758 von dem berühmten Neuwieder Möbelbauer Abraham Roentgen gearbeitet wurde und zu den schönsten Möbeln des Spätbarocks zählt. Dieses bedeutende Kunstwerk der europäischen Möbelkunst wurde in den vergangenen Monaten wieder drehbar </w:t>
      </w:r>
      <w:r w:rsidR="00186A37">
        <w:rPr>
          <w:sz w:val="22"/>
        </w:rPr>
        <w:t xml:space="preserve">gemacht </w:t>
      </w:r>
      <w:r>
        <w:rPr>
          <w:sz w:val="22"/>
        </w:rPr>
        <w:t xml:space="preserve">und zeigt den Ausstellungsbesuchern </w:t>
      </w:r>
      <w:r w:rsidR="00186A37">
        <w:rPr>
          <w:sz w:val="22"/>
        </w:rPr>
        <w:t xml:space="preserve">so seine </w:t>
      </w:r>
      <w:r>
        <w:rPr>
          <w:sz w:val="22"/>
        </w:rPr>
        <w:t>drei völlig unterschiedlich gestalteten Prunknischen.</w:t>
      </w:r>
    </w:p>
    <w:p w14:paraId="68661354" w14:textId="77777777" w:rsidR="000C03BA" w:rsidRDefault="000C03BA" w:rsidP="00294CF1">
      <w:pPr>
        <w:spacing w:line="240" w:lineRule="atLeast"/>
        <w:rPr>
          <w:sz w:val="22"/>
        </w:rPr>
      </w:pPr>
    </w:p>
    <w:p w14:paraId="1D15F6DB" w14:textId="3C3ED0E5" w:rsidR="007B5D6A" w:rsidRDefault="000C03BA">
      <w:pPr>
        <w:spacing w:line="240" w:lineRule="atLeast"/>
        <w:rPr>
          <w:sz w:val="22"/>
        </w:rPr>
      </w:pPr>
      <w:r>
        <w:rPr>
          <w:sz w:val="22"/>
        </w:rPr>
        <w:t xml:space="preserve">Am Ende der Ausstellung mahnen die meterhohen Zeiger der spätbarocken Domturmuhr vor der Kulisse des 1793 in Flammen stehenden Mainzer Domes in einer zeitgenössischen Darstellung an die Vergänglichkeit der Zeit. </w:t>
      </w:r>
      <w:r w:rsidR="007B5D6A">
        <w:rPr>
          <w:sz w:val="22"/>
        </w:rPr>
        <w:t>Doch die auf der anderen Seite stehende astronomische Standuhr, die der Mainzer Augustinerpater Alexius Johann 1802 schuf, beschwört bereits das kommende Zeitalter der Wissenschaften. Zeitlos und davon unberührt lächelt ein überlebensgroßer, im Feuer geschwärzter Engelskopf – er zierte seit dem späten 18. Jahrhundert den Turm des Domes – auf diese Szenerie herab.</w:t>
      </w:r>
    </w:p>
    <w:p w14:paraId="13CF5284" w14:textId="77777777" w:rsidR="000C03BA" w:rsidRDefault="000C03BA">
      <w:pPr>
        <w:spacing w:line="240" w:lineRule="atLeast"/>
        <w:rPr>
          <w:sz w:val="22"/>
        </w:rPr>
      </w:pPr>
    </w:p>
    <w:p w14:paraId="572C4252" w14:textId="18A9F512" w:rsidR="007B5D6A" w:rsidRPr="008A775F" w:rsidRDefault="007B5D6A">
      <w:pPr>
        <w:spacing w:line="240" w:lineRule="atLeast"/>
        <w:rPr>
          <w:b/>
          <w:bCs/>
          <w:sz w:val="22"/>
        </w:rPr>
      </w:pPr>
      <w:r w:rsidRPr="008A775F">
        <w:rPr>
          <w:b/>
          <w:bCs/>
          <w:sz w:val="22"/>
        </w:rPr>
        <w:t>Zu der Ausstellung erscheint ein umfangreicher Begleitkatalog:</w:t>
      </w:r>
    </w:p>
    <w:p w14:paraId="5E4671A7" w14:textId="77777777" w:rsidR="007B5D6A" w:rsidRDefault="007B5D6A">
      <w:pPr>
        <w:spacing w:line="240" w:lineRule="atLeast"/>
        <w:rPr>
          <w:sz w:val="22"/>
        </w:rPr>
      </w:pPr>
    </w:p>
    <w:p w14:paraId="70DDB7DB" w14:textId="1351651C" w:rsidR="007B5D6A" w:rsidRDefault="007B5D6A">
      <w:pPr>
        <w:spacing w:line="240" w:lineRule="atLeast"/>
        <w:rPr>
          <w:sz w:val="22"/>
        </w:rPr>
      </w:pPr>
      <w:r>
        <w:rPr>
          <w:sz w:val="22"/>
        </w:rPr>
        <w:t>Winfried Wilhelmy (</w:t>
      </w:r>
      <w:proofErr w:type="spellStart"/>
      <w:r>
        <w:rPr>
          <w:sz w:val="22"/>
        </w:rPr>
        <w:t>Hg</w:t>
      </w:r>
      <w:proofErr w:type="spellEnd"/>
      <w:r>
        <w:rPr>
          <w:sz w:val="22"/>
        </w:rPr>
        <w:t>.) unter Mitwirkung von Marcel Schawe (Photographie): Von Albrecht von Brandenburg zu Abraham Roentgen – Meisterwerke des Bischöflichen Dom- und Diözesanmuseums Mainz</w:t>
      </w:r>
      <w:r w:rsidR="00186A37">
        <w:rPr>
          <w:sz w:val="22"/>
        </w:rPr>
        <w:t>, Bd. 2</w:t>
      </w:r>
      <w:r>
        <w:rPr>
          <w:sz w:val="22"/>
        </w:rPr>
        <w:t>; 560 Seiten,</w:t>
      </w:r>
      <w:r w:rsidR="003157E5">
        <w:rPr>
          <w:sz w:val="22"/>
        </w:rPr>
        <w:t xml:space="preserve"> </w:t>
      </w:r>
      <w:r>
        <w:rPr>
          <w:sz w:val="22"/>
        </w:rPr>
        <w:t>ca.</w:t>
      </w:r>
      <w:r w:rsidR="00186A37">
        <w:rPr>
          <w:sz w:val="22"/>
        </w:rPr>
        <w:t xml:space="preserve"> </w:t>
      </w:r>
      <w:r>
        <w:rPr>
          <w:sz w:val="22"/>
        </w:rPr>
        <w:t xml:space="preserve">400 Farb- und Schwarz-weiß-Abbildungen, Regensburg 2025; </w:t>
      </w:r>
      <w:r w:rsidR="003157E5">
        <w:rPr>
          <w:sz w:val="22"/>
        </w:rPr>
        <w:t>P</w:t>
      </w:r>
      <w:r>
        <w:rPr>
          <w:sz w:val="22"/>
        </w:rPr>
        <w:t>reis</w:t>
      </w:r>
      <w:r w:rsidR="00186A37">
        <w:rPr>
          <w:sz w:val="22"/>
        </w:rPr>
        <w:t xml:space="preserve">: </w:t>
      </w:r>
      <w:r>
        <w:rPr>
          <w:sz w:val="22"/>
        </w:rPr>
        <w:t xml:space="preserve"> </w:t>
      </w:r>
      <w:r w:rsidR="00186A37">
        <w:rPr>
          <w:sz w:val="22"/>
        </w:rPr>
        <w:t xml:space="preserve">55 Euro im Museum </w:t>
      </w:r>
    </w:p>
    <w:p w14:paraId="51E3D9F9" w14:textId="77777777" w:rsidR="003157E5" w:rsidRDefault="003157E5">
      <w:pPr>
        <w:spacing w:line="280" w:lineRule="exact"/>
        <w:jc w:val="both"/>
        <w:rPr>
          <w:sz w:val="22"/>
          <w:u w:val="single"/>
        </w:rPr>
      </w:pPr>
    </w:p>
    <w:p w14:paraId="51139446" w14:textId="34F90FE7" w:rsidR="00B315F5" w:rsidRDefault="00B315F5">
      <w:pPr>
        <w:spacing w:line="280" w:lineRule="exact"/>
        <w:jc w:val="both"/>
        <w:rPr>
          <w:sz w:val="22"/>
          <w:u w:val="single"/>
        </w:rPr>
      </w:pPr>
      <w:r>
        <w:rPr>
          <w:sz w:val="22"/>
          <w:u w:val="single"/>
        </w:rPr>
        <w:t>Für weitere Informationen:</w:t>
      </w:r>
    </w:p>
    <w:p w14:paraId="772C32F1" w14:textId="77777777" w:rsidR="00B315F5" w:rsidRDefault="00B315F5">
      <w:pPr>
        <w:spacing w:line="280" w:lineRule="exact"/>
        <w:jc w:val="both"/>
        <w:rPr>
          <w:sz w:val="22"/>
        </w:rPr>
      </w:pPr>
    </w:p>
    <w:p w14:paraId="75AB4EDE" w14:textId="77777777" w:rsidR="00B315F5" w:rsidRDefault="00B315F5">
      <w:pPr>
        <w:rPr>
          <w:sz w:val="22"/>
        </w:rPr>
      </w:pPr>
      <w:r>
        <w:rPr>
          <w:sz w:val="22"/>
        </w:rPr>
        <w:t>Britta Fischer Public Relations</w:t>
      </w:r>
    </w:p>
    <w:p w14:paraId="47FD9CA6" w14:textId="72EBBC42" w:rsidR="00B315F5" w:rsidRDefault="003157E5">
      <w:pPr>
        <w:rPr>
          <w:sz w:val="22"/>
        </w:rPr>
      </w:pPr>
      <w:r>
        <w:rPr>
          <w:sz w:val="22"/>
        </w:rPr>
        <w:t>Lessingstraße 8</w:t>
      </w:r>
    </w:p>
    <w:p w14:paraId="676F6BD6" w14:textId="77777777" w:rsidR="00B315F5" w:rsidRDefault="00B315F5">
      <w:pPr>
        <w:rPr>
          <w:sz w:val="22"/>
        </w:rPr>
      </w:pPr>
      <w:r>
        <w:rPr>
          <w:sz w:val="22"/>
        </w:rPr>
        <w:t>65189 Wiesbaden</w:t>
      </w:r>
    </w:p>
    <w:p w14:paraId="3888E149" w14:textId="77777777" w:rsidR="00B315F5" w:rsidRDefault="00B315F5">
      <w:pPr>
        <w:rPr>
          <w:sz w:val="22"/>
        </w:rPr>
      </w:pPr>
      <w:r>
        <w:rPr>
          <w:sz w:val="22"/>
        </w:rPr>
        <w:t>Deutschland</w:t>
      </w:r>
    </w:p>
    <w:p w14:paraId="7637809D" w14:textId="1427B388" w:rsidR="00B315F5" w:rsidRDefault="00B315F5">
      <w:pPr>
        <w:rPr>
          <w:sz w:val="22"/>
        </w:rPr>
      </w:pPr>
      <w:r>
        <w:rPr>
          <w:sz w:val="22"/>
        </w:rPr>
        <w:t xml:space="preserve">Tel: </w:t>
      </w:r>
      <w:r w:rsidR="007E21F0">
        <w:rPr>
          <w:sz w:val="22"/>
        </w:rPr>
        <w:t>0</w:t>
      </w:r>
      <w:r>
        <w:rPr>
          <w:sz w:val="22"/>
        </w:rPr>
        <w:t>611 300877</w:t>
      </w:r>
    </w:p>
    <w:p w14:paraId="4A4DF1BC" w14:textId="3DD7B652" w:rsidR="00B315F5" w:rsidRDefault="003157E5">
      <w:pPr>
        <w:rPr>
          <w:sz w:val="22"/>
        </w:rPr>
      </w:pPr>
      <w:proofErr w:type="spellStart"/>
      <w:r>
        <w:rPr>
          <w:sz w:val="22"/>
        </w:rPr>
        <w:t>Mobiltel</w:t>
      </w:r>
      <w:proofErr w:type="spellEnd"/>
      <w:r>
        <w:rPr>
          <w:sz w:val="22"/>
        </w:rPr>
        <w:t>. 0160-633 27 19</w:t>
      </w:r>
    </w:p>
    <w:p w14:paraId="2B3F85F3" w14:textId="77777777" w:rsidR="00B315F5" w:rsidRDefault="00B315F5">
      <w:pPr>
        <w:rPr>
          <w:sz w:val="22"/>
        </w:rPr>
      </w:pPr>
      <w:r>
        <w:rPr>
          <w:sz w:val="22"/>
        </w:rPr>
        <w:t xml:space="preserve">E-Mail: </w:t>
      </w:r>
      <w:hyperlink r:id="rId4" w:history="1">
        <w:r>
          <w:rPr>
            <w:rStyle w:val="Hyperlink"/>
            <w:sz w:val="22"/>
          </w:rPr>
          <w:t>BFPR@brittafischer-pr.com</w:t>
        </w:r>
      </w:hyperlink>
    </w:p>
    <w:p w14:paraId="60141D99" w14:textId="77777777" w:rsidR="00B315F5" w:rsidRDefault="00B315F5">
      <w:pPr>
        <w:spacing w:line="240" w:lineRule="atLeast"/>
        <w:rPr>
          <w:sz w:val="22"/>
        </w:rPr>
      </w:pPr>
    </w:p>
    <w:p w14:paraId="7EC04F98" w14:textId="77777777" w:rsidR="00B315F5" w:rsidRDefault="00B315F5">
      <w:pPr>
        <w:spacing w:line="240" w:lineRule="atLeast"/>
        <w:rPr>
          <w:sz w:val="22"/>
        </w:rPr>
      </w:pPr>
    </w:p>
    <w:sectPr w:rsidR="00B315F5">
      <w:pgSz w:w="11907" w:h="16840" w:code="9"/>
      <w:pgMar w:top="2835" w:right="3402" w:bottom="1134" w:left="153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21"/>
    <w:rsid w:val="000A4261"/>
    <w:rsid w:val="000B5FDB"/>
    <w:rsid w:val="000C03BA"/>
    <w:rsid w:val="000D1A9B"/>
    <w:rsid w:val="000F67FC"/>
    <w:rsid w:val="00186A37"/>
    <w:rsid w:val="00233CD2"/>
    <w:rsid w:val="00282B42"/>
    <w:rsid w:val="00294CF1"/>
    <w:rsid w:val="002A6149"/>
    <w:rsid w:val="00300ADD"/>
    <w:rsid w:val="003157E5"/>
    <w:rsid w:val="003B2338"/>
    <w:rsid w:val="003C063D"/>
    <w:rsid w:val="0046646F"/>
    <w:rsid w:val="0051797A"/>
    <w:rsid w:val="005351B5"/>
    <w:rsid w:val="00561E95"/>
    <w:rsid w:val="00580501"/>
    <w:rsid w:val="0060123D"/>
    <w:rsid w:val="007B5D6A"/>
    <w:rsid w:val="007E21F0"/>
    <w:rsid w:val="00855A6D"/>
    <w:rsid w:val="008A775F"/>
    <w:rsid w:val="008B140E"/>
    <w:rsid w:val="00917216"/>
    <w:rsid w:val="009E25AB"/>
    <w:rsid w:val="00A25568"/>
    <w:rsid w:val="00AD1CA4"/>
    <w:rsid w:val="00B0688A"/>
    <w:rsid w:val="00B301D5"/>
    <w:rsid w:val="00B315F5"/>
    <w:rsid w:val="00BA18E8"/>
    <w:rsid w:val="00BC4D83"/>
    <w:rsid w:val="00BF56C8"/>
    <w:rsid w:val="00C210C6"/>
    <w:rsid w:val="00C2214E"/>
    <w:rsid w:val="00C61291"/>
    <w:rsid w:val="00C812AD"/>
    <w:rsid w:val="00C922F2"/>
    <w:rsid w:val="00CB75AD"/>
    <w:rsid w:val="00D56921"/>
    <w:rsid w:val="00D814B7"/>
    <w:rsid w:val="00EF7EA2"/>
    <w:rsid w:val="00F02EC5"/>
    <w:rsid w:val="00F048A9"/>
    <w:rsid w:val="00F56933"/>
    <w:rsid w:val="00FE7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52938"/>
  <w15:chartTrackingRefBased/>
  <w15:docId w15:val="{DF53AF21-205D-4811-86A7-BC9B48DE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240" w:lineRule="atLeast"/>
    </w:pPr>
    <w:rPr>
      <w:b/>
      <w:sz w:val="22"/>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FPR@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BF%20Vorlagen\Pressinf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Pressinfo.dot</Template>
  <TotalTime>0</TotalTime>
  <Pages>4</Pages>
  <Words>1170</Words>
  <Characters>7761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Internationale Tage Ingelheim</vt:lpstr>
    </vt:vector>
  </TitlesOfParts>
  <Company>Public Relations</Company>
  <LinksUpToDate>false</LinksUpToDate>
  <CharactersWithSpaces>8914</CharactersWithSpaces>
  <SharedDoc>false</SharedDoc>
  <HLinks>
    <vt:vector size="12" baseType="variant">
      <vt:variant>
        <vt:i4>4521993</vt:i4>
      </vt:variant>
      <vt:variant>
        <vt:i4>3</vt:i4>
      </vt:variant>
      <vt:variant>
        <vt:i4>0</vt:i4>
      </vt:variant>
      <vt:variant>
        <vt:i4>5</vt:i4>
      </vt:variant>
      <vt:variant>
        <vt:lpwstr>http://www.brittafischer-pr.com/</vt:lpwstr>
      </vt:variant>
      <vt:variant>
        <vt:lpwstr/>
      </vt:variant>
      <vt:variant>
        <vt:i4>1966128</vt:i4>
      </vt:variant>
      <vt:variant>
        <vt:i4>0</vt:i4>
      </vt:variant>
      <vt:variant>
        <vt:i4>0</vt:i4>
      </vt:variant>
      <vt:variant>
        <vt:i4>5</vt:i4>
      </vt:variant>
      <vt:variant>
        <vt:lpwstr>mailto:BFPR@aol.com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 Tage Ingelheim</dc:title>
  <dc:subject/>
  <dc:creator>User</dc:creator>
  <cp:keywords/>
  <dc:description/>
  <cp:lastModifiedBy>Winfried Wilhelmy</cp:lastModifiedBy>
  <cp:revision>19</cp:revision>
  <cp:lastPrinted>1997-04-23T13:55:00Z</cp:lastPrinted>
  <dcterms:created xsi:type="dcterms:W3CDTF">2025-09-09T13:47:00Z</dcterms:created>
  <dcterms:modified xsi:type="dcterms:W3CDTF">2025-09-16T09:34:00Z</dcterms:modified>
</cp:coreProperties>
</file>