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898" w:rsidRDefault="004B07CF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8E0171" wp14:editId="39DA17E1">
                <wp:simplePos x="0" y="0"/>
                <wp:positionH relativeFrom="column">
                  <wp:posOffset>2278380</wp:posOffset>
                </wp:positionH>
                <wp:positionV relativeFrom="paragraph">
                  <wp:posOffset>407670</wp:posOffset>
                </wp:positionV>
                <wp:extent cx="3794760" cy="1783080"/>
                <wp:effectExtent l="0" t="0" r="0" b="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4760" cy="178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203D" w:rsidRPr="004B07CF" w:rsidRDefault="00C121B3" w:rsidP="009F203D">
                            <w:pPr>
                              <w:rPr>
                                <w:rFonts w:cs="Arial"/>
                                <w:b/>
                                <w:color w:val="800080"/>
                                <w:sz w:val="64"/>
                                <w:szCs w:val="64"/>
                              </w:rPr>
                            </w:pPr>
                            <w:r w:rsidRPr="004B07CF">
                              <w:rPr>
                                <w:rFonts w:cs="Arial"/>
                                <w:b/>
                                <w:color w:val="F7A107"/>
                                <w:w w:val="110"/>
                                <w:kern w:val="16"/>
                                <w:sz w:val="44"/>
                              </w:rPr>
                              <w:t>Die neugestaltete</w:t>
                            </w:r>
                            <w:r w:rsidRPr="004B07CF">
                              <w:rPr>
                                <w:rFonts w:cs="Arial"/>
                                <w:b/>
                                <w:color w:val="F9AF2B"/>
                                <w:w w:val="110"/>
                                <w:kern w:val="16"/>
                                <w:sz w:val="44"/>
                              </w:rPr>
                              <w:t xml:space="preserve"> </w:t>
                            </w:r>
                            <w:r w:rsidRPr="004B07CF">
                              <w:rPr>
                                <w:rFonts w:cs="Arial"/>
                                <w:b/>
                                <w:color w:val="F9AF2B"/>
                                <w:w w:val="110"/>
                                <w:kern w:val="16"/>
                                <w:sz w:val="40"/>
                              </w:rPr>
                              <w:br/>
                            </w:r>
                            <w:r w:rsidR="009F203D" w:rsidRPr="004B07CF">
                              <w:rPr>
                                <w:rFonts w:cs="Arial"/>
                                <w:b/>
                                <w:color w:val="800080"/>
                                <w:sz w:val="64"/>
                                <w:szCs w:val="64"/>
                              </w:rPr>
                              <w:t>Domschatzkammer</w:t>
                            </w:r>
                          </w:p>
                          <w:p w:rsidR="00C121B3" w:rsidRPr="004B07CF" w:rsidRDefault="00C121B3" w:rsidP="009F203D">
                            <w:pPr>
                              <w:rPr>
                                <w:rFonts w:cs="Arial"/>
                                <w:color w:val="000000"/>
                                <w:sz w:val="24"/>
                                <w:szCs w:val="28"/>
                              </w:rPr>
                            </w:pPr>
                            <w:r w:rsidRPr="004B07CF">
                              <w:rPr>
                                <w:rFonts w:cs="Arial"/>
                                <w:color w:val="000000"/>
                                <w:sz w:val="24"/>
                                <w:szCs w:val="28"/>
                              </w:rPr>
                              <w:t>Presserundgang am Mittwoch, 8. August 2018, 14 Uhr</w:t>
                            </w:r>
                            <w:r w:rsidRPr="004B07CF">
                              <w:rPr>
                                <w:rFonts w:cs="Arial"/>
                                <w:color w:val="000000"/>
                                <w:sz w:val="24"/>
                                <w:szCs w:val="28"/>
                              </w:rPr>
                              <w:br/>
                              <w:t>Eröffnung am Donnerstag, 9. August 2018, 17 Uhr</w:t>
                            </w:r>
                          </w:p>
                          <w:p w:rsidR="00C121B3" w:rsidRDefault="00C121B3" w:rsidP="009F203D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2" o:spid="_x0000_s1026" style="position:absolute;margin-left:179.4pt;margin-top:32.1pt;width:298.8pt;height:14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" filled="f" stroked="f" strokeweight="2pt">
                <v:textbox>
                  <w:txbxContent>
                    <w:p w:rsidR="009F203D" w:rsidRPr="004B07CF" w:rsidRDefault="00C121B3" w:rsidP="009F203D">
                      <w:pPr>
                        <w:rPr>
                          <w:rFonts w:cs="Arial"/>
                          <w:b/>
                          <w:color w:val="800080"/>
                          <w:sz w:val="64"/>
                          <w:szCs w:val="64"/>
                        </w:rPr>
                      </w:pPr>
                      <w:r w:rsidRPr="004B07CF">
                        <w:rPr>
                          <w:rFonts w:cs="Arial"/>
                          <w:b/>
                          <w:color w:val="F7A107"/>
                          <w:w w:val="110"/>
                          <w:kern w:val="16"/>
                          <w:sz w:val="44"/>
                        </w:rPr>
                        <w:t>Die neugestaltete</w:t>
                      </w:r>
                      <w:r w:rsidRPr="004B07CF">
                        <w:rPr>
                          <w:rFonts w:cs="Arial"/>
                          <w:b/>
                          <w:color w:val="F9AF2B"/>
                          <w:w w:val="110"/>
                          <w:kern w:val="16"/>
                          <w:sz w:val="44"/>
                        </w:rPr>
                        <w:t xml:space="preserve"> </w:t>
                      </w:r>
                      <w:r w:rsidRPr="004B07CF">
                        <w:rPr>
                          <w:rFonts w:cs="Arial"/>
                          <w:b/>
                          <w:color w:val="F9AF2B"/>
                          <w:w w:val="110"/>
                          <w:kern w:val="16"/>
                          <w:sz w:val="40"/>
                        </w:rPr>
                        <w:br/>
                      </w:r>
                      <w:r w:rsidR="009F203D" w:rsidRPr="004B07CF">
                        <w:rPr>
                          <w:rFonts w:cs="Arial"/>
                          <w:b/>
                          <w:color w:val="800080"/>
                          <w:sz w:val="64"/>
                          <w:szCs w:val="64"/>
                        </w:rPr>
                        <w:t>Domschatzkammer</w:t>
                      </w:r>
                    </w:p>
                    <w:p w:rsidR="00C121B3" w:rsidRPr="004B07CF" w:rsidRDefault="00C121B3" w:rsidP="009F203D">
                      <w:pPr>
                        <w:rPr>
                          <w:rFonts w:cs="Arial"/>
                          <w:color w:val="000000"/>
                          <w:sz w:val="24"/>
                          <w:szCs w:val="28"/>
                        </w:rPr>
                      </w:pPr>
                      <w:r w:rsidRPr="004B07CF">
                        <w:rPr>
                          <w:rFonts w:cs="Arial"/>
                          <w:color w:val="000000"/>
                          <w:sz w:val="24"/>
                          <w:szCs w:val="28"/>
                        </w:rPr>
                        <w:t>Presserundgang am Mittwoch, 8. August 2018, 14 Uhr</w:t>
                      </w:r>
                      <w:r w:rsidRPr="004B07CF">
                        <w:rPr>
                          <w:rFonts w:cs="Arial"/>
                          <w:color w:val="000000"/>
                          <w:sz w:val="24"/>
                          <w:szCs w:val="28"/>
                        </w:rPr>
                        <w:br/>
                        <w:t>Eröffnung am Donnerstag, 9. August 2018, 17 Uhr</w:t>
                      </w:r>
                    </w:p>
                    <w:p w:rsidR="00C121B3" w:rsidRDefault="00C121B3" w:rsidP="009F203D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556615C1" wp14:editId="485D6F92">
            <wp:extent cx="2057400" cy="2858017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564" cy="2869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1B3" w:rsidRPr="004B07CF" w:rsidRDefault="00F17410">
      <w:pPr>
        <w:rPr>
          <w:b/>
          <w:sz w:val="24"/>
        </w:rPr>
      </w:pPr>
      <w:r>
        <w:rPr>
          <w:b/>
          <w:sz w:val="24"/>
        </w:rPr>
        <w:t>FACTSHEET</w:t>
      </w:r>
    </w:p>
    <w:tbl>
      <w:tblPr>
        <w:tblW w:w="10127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835"/>
        <w:gridCol w:w="7292"/>
      </w:tblGrid>
      <w:tr w:rsidR="00624C3D" w:rsidRPr="001B3757" w:rsidTr="00516EFA">
        <w:tc>
          <w:tcPr>
            <w:tcW w:w="2835" w:type="dxa"/>
            <w:tcMar>
              <w:top w:w="85" w:type="dxa"/>
              <w:bottom w:w="85" w:type="dxa"/>
            </w:tcMar>
            <w:hideMark/>
          </w:tcPr>
          <w:p w:rsidR="00624C3D" w:rsidRPr="001B3757" w:rsidRDefault="00624C3D" w:rsidP="00624C3D">
            <w:pPr>
              <w:autoSpaceDE w:val="0"/>
              <w:autoSpaceDN w:val="0"/>
              <w:adjustRightInd w:val="0"/>
              <w:spacing w:after="0"/>
              <w:rPr>
                <w:rFonts w:eastAsia="MS Mincho" w:cs="Times New Roman"/>
                <w:b/>
                <w:bCs/>
                <w:sz w:val="24"/>
                <w:szCs w:val="24"/>
              </w:rPr>
            </w:pPr>
            <w:r w:rsidRPr="001B3757">
              <w:rPr>
                <w:rFonts w:eastAsia="MS Mincho" w:cs="PlusSansBold-Regular"/>
                <w:b/>
                <w:bCs/>
                <w:sz w:val="24"/>
                <w:szCs w:val="24"/>
                <w:lang w:eastAsia="de-DE"/>
              </w:rPr>
              <w:t>Konzeption</w:t>
            </w:r>
          </w:p>
        </w:tc>
        <w:tc>
          <w:tcPr>
            <w:tcW w:w="7292" w:type="dxa"/>
            <w:tcMar>
              <w:top w:w="85" w:type="dxa"/>
              <w:bottom w:w="85" w:type="dxa"/>
            </w:tcMar>
            <w:hideMark/>
          </w:tcPr>
          <w:p w:rsidR="001B3757" w:rsidRDefault="00624C3D" w:rsidP="00624C3D">
            <w:pPr>
              <w:spacing w:after="0" w:line="240" w:lineRule="auto"/>
              <w:rPr>
                <w:rFonts w:eastAsia="MS Mincho" w:cs="Times New Roman"/>
                <w:sz w:val="24"/>
                <w:szCs w:val="24"/>
                <w:lang w:eastAsia="de-DE"/>
              </w:rPr>
            </w:pPr>
            <w:r w:rsidRPr="001B3757">
              <w:rPr>
                <w:rFonts w:eastAsia="MS Mincho" w:cs="Times New Roman"/>
                <w:sz w:val="24"/>
                <w:szCs w:val="24"/>
                <w:lang w:eastAsia="de-DE"/>
              </w:rPr>
              <w:t xml:space="preserve">Birgit Kita, M.A. | Dr. Anja </w:t>
            </w:r>
            <w:proofErr w:type="spellStart"/>
            <w:r w:rsidRPr="001B3757">
              <w:rPr>
                <w:rFonts w:eastAsia="MS Mincho" w:cs="Times New Roman"/>
                <w:sz w:val="24"/>
                <w:szCs w:val="24"/>
                <w:lang w:eastAsia="de-DE"/>
              </w:rPr>
              <w:t>Lempges</w:t>
            </w:r>
            <w:proofErr w:type="spellEnd"/>
            <w:r w:rsidRPr="001B3757">
              <w:rPr>
                <w:rFonts w:eastAsia="MS Mincho" w:cs="Times New Roman"/>
                <w:sz w:val="24"/>
                <w:szCs w:val="24"/>
                <w:lang w:eastAsia="de-DE"/>
              </w:rPr>
              <w:t xml:space="preserve"> | </w:t>
            </w:r>
            <w:r w:rsidR="001B3757">
              <w:rPr>
                <w:rFonts w:eastAsia="MS Mincho" w:cs="Times New Roman"/>
                <w:sz w:val="24"/>
                <w:szCs w:val="24"/>
                <w:lang w:eastAsia="de-DE"/>
              </w:rPr>
              <w:t xml:space="preserve">Dr. Winfried </w:t>
            </w:r>
            <w:proofErr w:type="spellStart"/>
            <w:r w:rsidR="001B3757">
              <w:rPr>
                <w:rFonts w:eastAsia="MS Mincho" w:cs="Times New Roman"/>
                <w:sz w:val="24"/>
                <w:szCs w:val="24"/>
                <w:lang w:eastAsia="de-DE"/>
              </w:rPr>
              <w:t>Wilhelmy</w:t>
            </w:r>
            <w:proofErr w:type="spellEnd"/>
            <w:r w:rsidR="001B3757">
              <w:rPr>
                <w:rFonts w:eastAsia="MS Mincho" w:cs="Times New Roman"/>
                <w:sz w:val="24"/>
                <w:szCs w:val="24"/>
                <w:lang w:eastAsia="de-DE"/>
              </w:rPr>
              <w:t xml:space="preserve"> </w:t>
            </w:r>
          </w:p>
          <w:p w:rsidR="00624C3D" w:rsidRPr="001B3757" w:rsidRDefault="00624C3D" w:rsidP="00624C3D">
            <w:pPr>
              <w:spacing w:after="0" w:line="240" w:lineRule="auto"/>
              <w:rPr>
                <w:rFonts w:eastAsia="MS Mincho" w:cs="Times New Roman"/>
                <w:sz w:val="24"/>
                <w:szCs w:val="24"/>
                <w:lang w:eastAsia="de-DE"/>
              </w:rPr>
            </w:pPr>
            <w:r w:rsidRPr="001B3757">
              <w:rPr>
                <w:rFonts w:eastAsia="MS Mincho" w:cs="Times New Roman"/>
                <w:sz w:val="24"/>
                <w:szCs w:val="24"/>
                <w:lang w:eastAsia="de-DE"/>
              </w:rPr>
              <w:t>Bischöfliche</w:t>
            </w:r>
            <w:r w:rsidR="001B3757">
              <w:rPr>
                <w:rFonts w:eastAsia="MS Mincho" w:cs="Times New Roman"/>
                <w:sz w:val="24"/>
                <w:szCs w:val="24"/>
                <w:lang w:eastAsia="de-DE"/>
              </w:rPr>
              <w:t>s Dom- und Diözesanmuseum Mainz</w:t>
            </w:r>
          </w:p>
        </w:tc>
      </w:tr>
      <w:tr w:rsidR="00624C3D" w:rsidRPr="001B3757" w:rsidTr="00516EFA">
        <w:tc>
          <w:tcPr>
            <w:tcW w:w="2835" w:type="dxa"/>
            <w:tcMar>
              <w:top w:w="85" w:type="dxa"/>
              <w:bottom w:w="85" w:type="dxa"/>
            </w:tcMar>
            <w:hideMark/>
          </w:tcPr>
          <w:p w:rsidR="00624C3D" w:rsidRPr="001B3757" w:rsidRDefault="00624C3D" w:rsidP="00624C3D">
            <w:pPr>
              <w:widowControl w:val="0"/>
              <w:suppressLineNumbers/>
              <w:suppressAutoHyphens/>
              <w:snapToGrid w:val="0"/>
              <w:spacing w:after="0" w:line="360" w:lineRule="auto"/>
              <w:rPr>
                <w:rFonts w:eastAsia="Andale Sans UI" w:cs="Times New Roman"/>
                <w:b/>
                <w:bCs/>
                <w:kern w:val="2"/>
                <w:sz w:val="24"/>
                <w:szCs w:val="24"/>
              </w:rPr>
            </w:pPr>
            <w:r w:rsidRPr="001B3757">
              <w:rPr>
                <w:rFonts w:eastAsia="Andale Sans UI" w:cs="Times New Roman"/>
                <w:b/>
                <w:bCs/>
                <w:sz w:val="24"/>
                <w:szCs w:val="24"/>
              </w:rPr>
              <w:t>Exponate</w:t>
            </w:r>
          </w:p>
        </w:tc>
        <w:tc>
          <w:tcPr>
            <w:tcW w:w="7292" w:type="dxa"/>
            <w:tcMar>
              <w:top w:w="85" w:type="dxa"/>
              <w:bottom w:w="85" w:type="dxa"/>
            </w:tcMar>
            <w:hideMark/>
          </w:tcPr>
          <w:p w:rsidR="00624C3D" w:rsidRPr="001B3757" w:rsidRDefault="00624C3D" w:rsidP="00624C3D">
            <w:pPr>
              <w:snapToGrid w:val="0"/>
              <w:spacing w:after="0" w:line="240" w:lineRule="auto"/>
              <w:rPr>
                <w:rFonts w:eastAsia="MS Mincho" w:cs="Times New Roman"/>
                <w:sz w:val="24"/>
                <w:szCs w:val="24"/>
              </w:rPr>
            </w:pPr>
            <w:r w:rsidRPr="001B3757">
              <w:rPr>
                <w:rFonts w:eastAsia="MS Mincho" w:cs="KievitOT-Light"/>
                <w:sz w:val="24"/>
                <w:szCs w:val="20"/>
                <w:lang w:eastAsia="de-DE"/>
              </w:rPr>
              <w:t xml:space="preserve">80 Objekte </w:t>
            </w:r>
            <w:r w:rsidR="00F17410">
              <w:rPr>
                <w:rFonts w:eastAsia="MS Mincho" w:cs="KievitOT-Light"/>
                <w:sz w:val="24"/>
                <w:szCs w:val="20"/>
                <w:lang w:eastAsia="de-DE"/>
              </w:rPr>
              <w:br/>
            </w:r>
            <w:r w:rsidRPr="001B3757">
              <w:rPr>
                <w:rFonts w:eastAsia="MS Mincho" w:cs="KievitOT-Light"/>
                <w:sz w:val="24"/>
                <w:szCs w:val="20"/>
                <w:lang w:eastAsia="de-DE"/>
              </w:rPr>
              <w:t xml:space="preserve">u.a. der Schatzkunst, der Tafel- und Buchmalerei </w:t>
            </w:r>
            <w:r w:rsidRPr="001B3757">
              <w:rPr>
                <w:rFonts w:eastAsia="MS Mincho" w:cs="KievitOT-Light"/>
                <w:sz w:val="24"/>
                <w:szCs w:val="20"/>
                <w:lang w:eastAsia="de-DE"/>
              </w:rPr>
              <w:br/>
              <w:t>vom 10. bis 21. Jahrhundert</w:t>
            </w:r>
          </w:p>
        </w:tc>
      </w:tr>
      <w:tr w:rsidR="00624C3D" w:rsidRPr="001B3757" w:rsidTr="00516EFA">
        <w:tc>
          <w:tcPr>
            <w:tcW w:w="2835" w:type="dxa"/>
            <w:tcMar>
              <w:top w:w="85" w:type="dxa"/>
              <w:bottom w:w="85" w:type="dxa"/>
            </w:tcMar>
          </w:tcPr>
          <w:p w:rsidR="00624C3D" w:rsidRPr="001B3757" w:rsidRDefault="00624C3D" w:rsidP="00624C3D">
            <w:pPr>
              <w:widowControl w:val="0"/>
              <w:suppressLineNumbers/>
              <w:suppressAutoHyphens/>
              <w:snapToGrid w:val="0"/>
              <w:spacing w:after="0" w:line="360" w:lineRule="auto"/>
              <w:rPr>
                <w:rFonts w:eastAsia="Andale Sans UI" w:cs="Times New Roman"/>
                <w:b/>
                <w:bCs/>
                <w:sz w:val="24"/>
                <w:szCs w:val="24"/>
              </w:rPr>
            </w:pPr>
            <w:r w:rsidRPr="001B3757">
              <w:rPr>
                <w:rFonts w:eastAsia="Andale Sans UI" w:cs="Times New Roman"/>
                <w:b/>
                <w:bCs/>
                <w:sz w:val="24"/>
                <w:szCs w:val="24"/>
              </w:rPr>
              <w:t>Ausstellungsraum</w:t>
            </w:r>
          </w:p>
        </w:tc>
        <w:tc>
          <w:tcPr>
            <w:tcW w:w="7292" w:type="dxa"/>
            <w:tcMar>
              <w:top w:w="85" w:type="dxa"/>
              <w:bottom w:w="85" w:type="dxa"/>
            </w:tcMar>
          </w:tcPr>
          <w:p w:rsidR="00624C3D" w:rsidRPr="001B3757" w:rsidRDefault="00624C3D" w:rsidP="00063D06">
            <w:pPr>
              <w:widowControl w:val="0"/>
              <w:suppressLineNumbers/>
              <w:suppressAutoHyphens/>
              <w:snapToGrid w:val="0"/>
              <w:spacing w:after="0"/>
              <w:rPr>
                <w:rFonts w:eastAsia="Andale Sans UI" w:cs="Times New Roman"/>
                <w:sz w:val="24"/>
                <w:szCs w:val="24"/>
              </w:rPr>
            </w:pPr>
            <w:r w:rsidRPr="001B3757">
              <w:rPr>
                <w:rFonts w:eastAsia="Andale Sans UI" w:cs="Times New Roman"/>
                <w:sz w:val="24"/>
                <w:szCs w:val="24"/>
              </w:rPr>
              <w:t>Die eh</w:t>
            </w:r>
            <w:r w:rsidR="00063D06">
              <w:rPr>
                <w:rFonts w:eastAsia="Andale Sans UI" w:cs="Times New Roman"/>
                <w:sz w:val="24"/>
                <w:szCs w:val="24"/>
              </w:rPr>
              <w:t>emalige Nikolauskapelle und ihr</w:t>
            </w:r>
            <w:r w:rsidRPr="001B3757">
              <w:rPr>
                <w:rFonts w:eastAsia="Andale Sans UI" w:cs="Times New Roman"/>
                <w:sz w:val="24"/>
                <w:szCs w:val="24"/>
              </w:rPr>
              <w:t xml:space="preserve"> </w:t>
            </w:r>
            <w:r w:rsidR="00063D06">
              <w:rPr>
                <w:rFonts w:eastAsia="Andale Sans UI" w:cs="Times New Roman"/>
                <w:sz w:val="24"/>
                <w:szCs w:val="24"/>
              </w:rPr>
              <w:t xml:space="preserve">Vorraum </w:t>
            </w:r>
            <w:bookmarkStart w:id="0" w:name="_GoBack"/>
            <w:bookmarkEnd w:id="0"/>
            <w:r w:rsidRPr="001B3757">
              <w:rPr>
                <w:rFonts w:eastAsia="Andale Sans UI" w:cs="Times New Roman"/>
                <w:sz w:val="24"/>
                <w:szCs w:val="24"/>
              </w:rPr>
              <w:t>mit ca. 300 m²</w:t>
            </w:r>
          </w:p>
        </w:tc>
      </w:tr>
      <w:tr w:rsidR="00624C3D" w:rsidRPr="001B3757" w:rsidTr="00516EFA">
        <w:tc>
          <w:tcPr>
            <w:tcW w:w="2835" w:type="dxa"/>
            <w:tcMar>
              <w:top w:w="85" w:type="dxa"/>
              <w:bottom w:w="85" w:type="dxa"/>
            </w:tcMar>
          </w:tcPr>
          <w:p w:rsidR="00624C3D" w:rsidRPr="001B3757" w:rsidRDefault="00516EFA" w:rsidP="00624C3D">
            <w:pPr>
              <w:widowControl w:val="0"/>
              <w:suppressLineNumbers/>
              <w:suppressAutoHyphens/>
              <w:snapToGrid w:val="0"/>
              <w:spacing w:after="0" w:line="360" w:lineRule="auto"/>
              <w:rPr>
                <w:rFonts w:eastAsia="Andale Sans UI" w:cs="Times New Roman"/>
                <w:b/>
                <w:bCs/>
                <w:sz w:val="24"/>
                <w:szCs w:val="24"/>
              </w:rPr>
            </w:pPr>
            <w:r w:rsidRPr="001B3757">
              <w:rPr>
                <w:rFonts w:eastAsia="Andale Sans UI" w:cs="Times New Roman"/>
                <w:b/>
                <w:bCs/>
                <w:sz w:val="24"/>
                <w:szCs w:val="24"/>
              </w:rPr>
              <w:t>Mit Leihgaben von</w:t>
            </w:r>
          </w:p>
        </w:tc>
        <w:tc>
          <w:tcPr>
            <w:tcW w:w="7292" w:type="dxa"/>
            <w:tcMar>
              <w:top w:w="85" w:type="dxa"/>
              <w:bottom w:w="85" w:type="dxa"/>
            </w:tcMar>
          </w:tcPr>
          <w:p w:rsidR="00516EFA" w:rsidRPr="001B3757" w:rsidRDefault="00516EFA" w:rsidP="00624C3D">
            <w:pPr>
              <w:widowControl w:val="0"/>
              <w:suppressLineNumbers/>
              <w:suppressAutoHyphens/>
              <w:snapToGrid w:val="0"/>
              <w:spacing w:after="0"/>
              <w:rPr>
                <w:rFonts w:eastAsia="Andale Sans UI" w:cs="Times New Roman"/>
                <w:sz w:val="24"/>
                <w:szCs w:val="24"/>
              </w:rPr>
            </w:pPr>
            <w:r w:rsidRPr="001B3757">
              <w:rPr>
                <w:rFonts w:eastAsia="Andale Sans UI" w:cs="Times New Roman"/>
                <w:sz w:val="24"/>
                <w:szCs w:val="24"/>
              </w:rPr>
              <w:t xml:space="preserve">Tasso Mattar, </w:t>
            </w:r>
            <w:proofErr w:type="spellStart"/>
            <w:r w:rsidRPr="001B3757">
              <w:rPr>
                <w:rFonts w:eastAsia="Andale Sans UI" w:cs="Times New Roman"/>
                <w:sz w:val="24"/>
                <w:szCs w:val="24"/>
              </w:rPr>
              <w:t>Artá</w:t>
            </w:r>
            <w:proofErr w:type="spellEnd"/>
            <w:r w:rsidRPr="001B3757">
              <w:rPr>
                <w:rFonts w:eastAsia="Andale Sans UI" w:cs="Times New Roman"/>
                <w:sz w:val="24"/>
                <w:szCs w:val="24"/>
              </w:rPr>
              <w:t xml:space="preserve"> (Mallorca)</w:t>
            </w:r>
          </w:p>
          <w:p w:rsidR="00516EFA" w:rsidRPr="001B3757" w:rsidRDefault="00516EFA" w:rsidP="00624C3D">
            <w:pPr>
              <w:widowControl w:val="0"/>
              <w:suppressLineNumbers/>
              <w:suppressAutoHyphens/>
              <w:snapToGrid w:val="0"/>
              <w:spacing w:after="0"/>
              <w:rPr>
                <w:rFonts w:eastAsia="Andale Sans UI" w:cs="Times New Roman"/>
                <w:sz w:val="24"/>
                <w:szCs w:val="24"/>
              </w:rPr>
            </w:pPr>
            <w:r w:rsidRPr="001B3757">
              <w:rPr>
                <w:rFonts w:eastAsia="Andale Sans UI" w:cs="Times New Roman"/>
                <w:sz w:val="24"/>
                <w:szCs w:val="24"/>
              </w:rPr>
              <w:t>Paul Müller, Nürnberg</w:t>
            </w:r>
          </w:p>
          <w:p w:rsidR="00516EFA" w:rsidRPr="001B3757" w:rsidRDefault="00624C3D" w:rsidP="00516EFA">
            <w:pPr>
              <w:widowControl w:val="0"/>
              <w:suppressLineNumbers/>
              <w:suppressAutoHyphens/>
              <w:snapToGrid w:val="0"/>
              <w:spacing w:after="0"/>
              <w:rPr>
                <w:rFonts w:eastAsia="Andale Sans UI" w:cs="Times New Roman"/>
                <w:sz w:val="24"/>
                <w:szCs w:val="24"/>
              </w:rPr>
            </w:pPr>
            <w:r w:rsidRPr="001B3757">
              <w:rPr>
                <w:rFonts w:eastAsia="Andale Sans UI" w:cs="Times New Roman"/>
                <w:sz w:val="24"/>
                <w:szCs w:val="24"/>
              </w:rPr>
              <w:t>Peter Pelikan, Darmstadt</w:t>
            </w:r>
          </w:p>
        </w:tc>
      </w:tr>
      <w:tr w:rsidR="00624C3D" w:rsidRPr="001B3757" w:rsidTr="00516EFA">
        <w:tc>
          <w:tcPr>
            <w:tcW w:w="2835" w:type="dxa"/>
            <w:tcMar>
              <w:top w:w="85" w:type="dxa"/>
              <w:bottom w:w="85" w:type="dxa"/>
            </w:tcMar>
            <w:hideMark/>
          </w:tcPr>
          <w:p w:rsidR="00624C3D" w:rsidRPr="001B3757" w:rsidRDefault="00516EFA" w:rsidP="00516EFA">
            <w:pPr>
              <w:widowControl w:val="0"/>
              <w:suppressLineNumbers/>
              <w:suppressAutoHyphens/>
              <w:snapToGrid w:val="0"/>
              <w:spacing w:after="0"/>
              <w:rPr>
                <w:rFonts w:eastAsia="Andale Sans UI" w:cs="Times New Roman"/>
                <w:b/>
                <w:bCs/>
                <w:kern w:val="2"/>
                <w:sz w:val="24"/>
                <w:szCs w:val="24"/>
              </w:rPr>
            </w:pPr>
            <w:r w:rsidRPr="001B3757">
              <w:rPr>
                <w:rFonts w:eastAsia="Andale Sans UI" w:cs="Times New Roman"/>
                <w:b/>
                <w:bCs/>
                <w:sz w:val="24"/>
                <w:szCs w:val="24"/>
              </w:rPr>
              <w:t>Eintritt</w:t>
            </w:r>
            <w:r w:rsidRPr="001B3757">
              <w:rPr>
                <w:rFonts w:eastAsia="Andale Sans UI" w:cs="Times New Roman"/>
                <w:b/>
                <w:bCs/>
                <w:sz w:val="24"/>
                <w:szCs w:val="24"/>
              </w:rPr>
              <w:br/>
            </w:r>
            <w:r w:rsidRPr="001B3757">
              <w:rPr>
                <w:rFonts w:eastAsia="Andale Sans UI" w:cs="Times New Roman"/>
                <w:bCs/>
                <w:sz w:val="24"/>
                <w:szCs w:val="24"/>
              </w:rPr>
              <w:t>(gilt für die gesamte Dauerausstellung)</w:t>
            </w:r>
          </w:p>
        </w:tc>
        <w:tc>
          <w:tcPr>
            <w:tcW w:w="7292" w:type="dxa"/>
            <w:tcMar>
              <w:top w:w="85" w:type="dxa"/>
              <w:bottom w:w="85" w:type="dxa"/>
            </w:tcMar>
          </w:tcPr>
          <w:p w:rsidR="00516EFA" w:rsidRPr="001B3757" w:rsidRDefault="00516EFA" w:rsidP="00516EFA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eastAsia="Andale Sans UI" w:cs="Times New Roman"/>
                <w:sz w:val="24"/>
                <w:szCs w:val="24"/>
              </w:rPr>
            </w:pPr>
            <w:r w:rsidRPr="001B3757">
              <w:rPr>
                <w:rFonts w:eastAsia="Andale Sans UI" w:cs="Times New Roman"/>
                <w:sz w:val="24"/>
                <w:szCs w:val="24"/>
              </w:rPr>
              <w:t>5 Euro, ermäßigt 3 Euro</w:t>
            </w:r>
          </w:p>
          <w:p w:rsidR="00516EFA" w:rsidRPr="001B3757" w:rsidRDefault="00516EFA" w:rsidP="00516EFA">
            <w:pPr>
              <w:widowControl w:val="0"/>
              <w:suppressLineNumbers/>
              <w:suppressAutoHyphens/>
              <w:snapToGrid w:val="0"/>
              <w:spacing w:before="240" w:line="240" w:lineRule="auto"/>
              <w:rPr>
                <w:rFonts w:eastAsia="Andale Sans UI" w:cs="Times New Roman"/>
                <w:sz w:val="24"/>
                <w:szCs w:val="24"/>
              </w:rPr>
            </w:pPr>
            <w:r w:rsidRPr="001B3757">
              <w:rPr>
                <w:rFonts w:eastAsia="Andale Sans UI" w:cs="Times New Roman"/>
                <w:sz w:val="24"/>
                <w:szCs w:val="24"/>
              </w:rPr>
              <w:t>Familienkarte I: 5 €</w:t>
            </w:r>
            <w:r w:rsidRPr="001B3757">
              <w:rPr>
                <w:rFonts w:eastAsia="Andale Sans UI" w:cs="Times New Roman"/>
                <w:sz w:val="24"/>
                <w:szCs w:val="24"/>
              </w:rPr>
              <w:br/>
            </w:r>
            <w:r w:rsidRPr="001B3757">
              <w:rPr>
                <w:rFonts w:eastAsia="Andale Sans UI" w:cs="Times New Roman"/>
                <w:sz w:val="20"/>
                <w:szCs w:val="24"/>
              </w:rPr>
              <w:t xml:space="preserve">(1 </w:t>
            </w:r>
            <w:proofErr w:type="spellStart"/>
            <w:r w:rsidRPr="001B3757">
              <w:rPr>
                <w:rFonts w:eastAsia="Andale Sans UI" w:cs="Times New Roman"/>
                <w:sz w:val="20"/>
                <w:szCs w:val="24"/>
              </w:rPr>
              <w:t>Erw</w:t>
            </w:r>
            <w:proofErr w:type="spellEnd"/>
            <w:r w:rsidRPr="001B3757">
              <w:rPr>
                <w:rFonts w:eastAsia="Andale Sans UI" w:cs="Times New Roman"/>
                <w:sz w:val="20"/>
                <w:szCs w:val="24"/>
              </w:rPr>
              <w:t>., bis 4 Kinder bis einschl. 17 Jahren)</w:t>
            </w:r>
            <w:r w:rsidRPr="001B3757">
              <w:rPr>
                <w:rFonts w:eastAsia="Andale Sans UI" w:cs="Times New Roman"/>
                <w:szCs w:val="24"/>
              </w:rPr>
              <w:t xml:space="preserve"> </w:t>
            </w:r>
            <w:r w:rsidRPr="001B3757">
              <w:rPr>
                <w:rFonts w:eastAsia="Andale Sans UI" w:cs="Times New Roman"/>
                <w:szCs w:val="24"/>
              </w:rPr>
              <w:br/>
            </w:r>
            <w:r w:rsidRPr="001B3757">
              <w:rPr>
                <w:rFonts w:eastAsia="Andale Sans UI" w:cs="Times New Roman"/>
                <w:sz w:val="24"/>
                <w:szCs w:val="24"/>
              </w:rPr>
              <w:br/>
              <w:t xml:space="preserve">Familienkarte </w:t>
            </w:r>
            <w:r w:rsidR="001B3757" w:rsidRPr="001B3757">
              <w:rPr>
                <w:rFonts w:eastAsia="Andale Sans UI" w:cs="Times New Roman"/>
                <w:sz w:val="24"/>
                <w:szCs w:val="24"/>
              </w:rPr>
              <w:t>II: 10</w:t>
            </w:r>
            <w:r w:rsidRPr="001B3757">
              <w:rPr>
                <w:rFonts w:eastAsia="Andale Sans UI" w:cs="Times New Roman"/>
                <w:sz w:val="24"/>
                <w:szCs w:val="24"/>
              </w:rPr>
              <w:t xml:space="preserve"> € </w:t>
            </w:r>
            <w:r w:rsidRPr="001B3757">
              <w:rPr>
                <w:rFonts w:eastAsia="Andale Sans UI" w:cs="Times New Roman"/>
                <w:sz w:val="24"/>
                <w:szCs w:val="24"/>
              </w:rPr>
              <w:br/>
            </w:r>
            <w:r w:rsidR="001B3757" w:rsidRPr="001B3757">
              <w:rPr>
                <w:rFonts w:eastAsia="Andale Sans UI" w:cs="Times New Roman"/>
                <w:sz w:val="20"/>
                <w:szCs w:val="24"/>
              </w:rPr>
              <w:t>(2</w:t>
            </w:r>
            <w:r w:rsidRPr="001B3757">
              <w:rPr>
                <w:rFonts w:eastAsia="Andale Sans UI" w:cs="Times New Roman"/>
                <w:sz w:val="20"/>
                <w:szCs w:val="24"/>
              </w:rPr>
              <w:t xml:space="preserve"> </w:t>
            </w:r>
            <w:proofErr w:type="spellStart"/>
            <w:r w:rsidRPr="001B3757">
              <w:rPr>
                <w:rFonts w:eastAsia="Andale Sans UI" w:cs="Times New Roman"/>
                <w:sz w:val="20"/>
                <w:szCs w:val="24"/>
              </w:rPr>
              <w:t>Erw</w:t>
            </w:r>
            <w:proofErr w:type="spellEnd"/>
            <w:r w:rsidRPr="001B3757">
              <w:rPr>
                <w:rFonts w:eastAsia="Andale Sans UI" w:cs="Times New Roman"/>
                <w:sz w:val="20"/>
                <w:szCs w:val="24"/>
              </w:rPr>
              <w:t>., bis 4 Kinder bis einschl. 17 Jahren)</w:t>
            </w:r>
          </w:p>
        </w:tc>
      </w:tr>
      <w:tr w:rsidR="00516EFA" w:rsidRPr="001B3757" w:rsidTr="00516EFA">
        <w:tc>
          <w:tcPr>
            <w:tcW w:w="2835" w:type="dxa"/>
            <w:tcMar>
              <w:top w:w="85" w:type="dxa"/>
              <w:bottom w:w="85" w:type="dxa"/>
            </w:tcMar>
          </w:tcPr>
          <w:p w:rsidR="00516EFA" w:rsidRPr="001B3757" w:rsidRDefault="00516EFA" w:rsidP="00624C3D">
            <w:pPr>
              <w:widowControl w:val="0"/>
              <w:suppressLineNumbers/>
              <w:suppressAutoHyphens/>
              <w:snapToGrid w:val="0"/>
              <w:spacing w:after="0" w:line="360" w:lineRule="auto"/>
              <w:rPr>
                <w:rFonts w:eastAsia="Andale Sans UI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292" w:type="dxa"/>
            <w:tcMar>
              <w:top w:w="85" w:type="dxa"/>
              <w:bottom w:w="85" w:type="dxa"/>
            </w:tcMar>
          </w:tcPr>
          <w:p w:rsidR="00516EFA" w:rsidRPr="001B3757" w:rsidRDefault="00516EFA" w:rsidP="00624C3D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eastAsia="Andale Sans UI" w:cs="Times New Roman"/>
                <w:b/>
                <w:sz w:val="24"/>
                <w:szCs w:val="24"/>
              </w:rPr>
            </w:pPr>
            <w:r w:rsidRPr="001B3757">
              <w:rPr>
                <w:rFonts w:eastAsia="Andale Sans UI" w:cs="Times New Roman"/>
                <w:b/>
                <w:sz w:val="24"/>
                <w:szCs w:val="24"/>
              </w:rPr>
              <w:t>Die Ausstellung ist barrierefrei.</w:t>
            </w:r>
          </w:p>
        </w:tc>
      </w:tr>
    </w:tbl>
    <w:p w:rsidR="00281CA8" w:rsidRDefault="00281CA8" w:rsidP="004B07CF"/>
    <w:sectPr w:rsidR="00281CA8"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0BEB" w:rsidRDefault="00FB0BEB" w:rsidP="00FB0BEB">
      <w:pPr>
        <w:spacing w:after="0" w:line="240" w:lineRule="auto"/>
      </w:pPr>
      <w:r>
        <w:separator/>
      </w:r>
    </w:p>
  </w:endnote>
  <w:endnote w:type="continuationSeparator" w:id="0">
    <w:p w:rsidR="00FB0BEB" w:rsidRDefault="00FB0BEB" w:rsidP="00FB0B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KievitOT-Regular">
    <w:altName w:val="KievitOT-Regula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lusSansBold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ndale Sans UI">
    <w:altName w:val="Times New Roman"/>
    <w:charset w:val="00"/>
    <w:family w:val="auto"/>
    <w:pitch w:val="variable"/>
  </w:font>
  <w:font w:name="KievitOT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0BEB" w:rsidRDefault="00FB0BEB" w:rsidP="00FB0BEB">
    <w:pPr>
      <w:pStyle w:val="Fuzeile"/>
    </w:pPr>
    <w:r>
      <w:t>IHRE ANSPRECHPARTNERIN für Presse- und Öffentlichkeitsarbeit</w:t>
    </w:r>
  </w:p>
  <w:p w:rsidR="00FB0BEB" w:rsidRDefault="00FB0BEB" w:rsidP="00FB0BEB">
    <w:pPr>
      <w:pStyle w:val="Fuzeile"/>
    </w:pPr>
    <w:r>
      <w:t xml:space="preserve">Esther </w:t>
    </w:r>
    <w:proofErr w:type="spellStart"/>
    <w:r>
      <w:t>Klippel</w:t>
    </w:r>
    <w:proofErr w:type="spellEnd"/>
    <w:r>
      <w:t xml:space="preserve"> | 06131 253 379 (oder -344) | esther.klippel@bistum-mainz.de</w:t>
    </w:r>
  </w:p>
  <w:p w:rsidR="00FB0BEB" w:rsidRDefault="00FB0BEB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0BEB" w:rsidRDefault="00FB0BEB" w:rsidP="00FB0BEB">
      <w:pPr>
        <w:spacing w:after="0" w:line="240" w:lineRule="auto"/>
      </w:pPr>
      <w:r>
        <w:separator/>
      </w:r>
    </w:p>
  </w:footnote>
  <w:footnote w:type="continuationSeparator" w:id="0">
    <w:p w:rsidR="00FB0BEB" w:rsidRDefault="00FB0BEB" w:rsidP="00FB0B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B1D"/>
    <w:rsid w:val="00063D06"/>
    <w:rsid w:val="001B3757"/>
    <w:rsid w:val="00281CA8"/>
    <w:rsid w:val="004B07CF"/>
    <w:rsid w:val="00516EFA"/>
    <w:rsid w:val="00624C3D"/>
    <w:rsid w:val="008D47BB"/>
    <w:rsid w:val="008E69D1"/>
    <w:rsid w:val="00986898"/>
    <w:rsid w:val="009F203D"/>
    <w:rsid w:val="00C121B3"/>
    <w:rsid w:val="00DD6B1D"/>
    <w:rsid w:val="00F17410"/>
    <w:rsid w:val="00FB0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F2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F203D"/>
    <w:rPr>
      <w:rFonts w:ascii="Tahoma" w:hAnsi="Tahoma" w:cs="Tahoma"/>
      <w:sz w:val="16"/>
      <w:szCs w:val="16"/>
    </w:rPr>
  </w:style>
  <w:style w:type="character" w:customStyle="1" w:styleId="A3">
    <w:name w:val="A3"/>
    <w:uiPriority w:val="99"/>
    <w:rsid w:val="00C121B3"/>
    <w:rPr>
      <w:rFonts w:cs="KievitOT-Regular"/>
      <w:color w:val="000000"/>
      <w:sz w:val="34"/>
      <w:szCs w:val="34"/>
    </w:rPr>
  </w:style>
  <w:style w:type="paragraph" w:styleId="Kopfzeile">
    <w:name w:val="header"/>
    <w:basedOn w:val="Standard"/>
    <w:link w:val="KopfzeileZchn"/>
    <w:uiPriority w:val="99"/>
    <w:unhideWhenUsed/>
    <w:rsid w:val="00FB0B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B0BEB"/>
  </w:style>
  <w:style w:type="paragraph" w:styleId="Fuzeile">
    <w:name w:val="footer"/>
    <w:basedOn w:val="Standard"/>
    <w:link w:val="FuzeileZchn"/>
    <w:uiPriority w:val="99"/>
    <w:unhideWhenUsed/>
    <w:rsid w:val="00FB0B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B0BE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F2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F203D"/>
    <w:rPr>
      <w:rFonts w:ascii="Tahoma" w:hAnsi="Tahoma" w:cs="Tahoma"/>
      <w:sz w:val="16"/>
      <w:szCs w:val="16"/>
    </w:rPr>
  </w:style>
  <w:style w:type="character" w:customStyle="1" w:styleId="A3">
    <w:name w:val="A3"/>
    <w:uiPriority w:val="99"/>
    <w:rsid w:val="00C121B3"/>
    <w:rPr>
      <w:rFonts w:cs="KievitOT-Regular"/>
      <w:color w:val="000000"/>
      <w:sz w:val="34"/>
      <w:szCs w:val="34"/>
    </w:rPr>
  </w:style>
  <w:style w:type="paragraph" w:styleId="Kopfzeile">
    <w:name w:val="header"/>
    <w:basedOn w:val="Standard"/>
    <w:link w:val="KopfzeileZchn"/>
    <w:uiPriority w:val="99"/>
    <w:unhideWhenUsed/>
    <w:rsid w:val="00FB0B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B0BEB"/>
  </w:style>
  <w:style w:type="paragraph" w:styleId="Fuzeile">
    <w:name w:val="footer"/>
    <w:basedOn w:val="Standard"/>
    <w:link w:val="FuzeileZchn"/>
    <w:uiPriority w:val="99"/>
    <w:unhideWhenUsed/>
    <w:rsid w:val="00FB0B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B0B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Bischoefliches Ordinariat Mainz</Company>
  <LinksUpToDate>false</LinksUpToDate>
  <CharactersWithSpaces>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Esther Klippel</dc:creator>
  <cp:lastModifiedBy>Esther Klippel</cp:lastModifiedBy>
  <cp:revision>6</cp:revision>
  <cp:lastPrinted>2018-08-06T07:40:00Z</cp:lastPrinted>
  <dcterms:created xsi:type="dcterms:W3CDTF">2018-07-30T10:13:00Z</dcterms:created>
  <dcterms:modified xsi:type="dcterms:W3CDTF">2018-08-06T08:08:00Z</dcterms:modified>
</cp:coreProperties>
</file>