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B16857" w:rsidP="003E2374">
      <w:pPr>
        <w:tabs>
          <w:tab w:val="left" w:pos="-284"/>
        </w:tabs>
        <w:ind w:left="-142"/>
      </w:pPr>
    </w:p>
    <w:p w:rsidR="00B16857" w:rsidRDefault="00B16857" w:rsidP="003E2374">
      <w:pPr>
        <w:tabs>
          <w:tab w:val="left" w:pos="-284"/>
        </w:tabs>
        <w:ind w:left="-142"/>
      </w:pPr>
    </w:p>
    <w:p w:rsidR="00B96A9F" w:rsidRDefault="00B96A9F" w:rsidP="00B96A9F">
      <w:r>
        <w:rPr>
          <w:noProof/>
        </w:rPr>
        <w:drawing>
          <wp:anchor distT="0" distB="0" distL="114300" distR="114300" simplePos="0" relativeHeight="251659264" behindDoc="1" locked="0" layoutInCell="1" allowOverlap="1" wp14:anchorId="01438C3F" wp14:editId="1767FE6B">
            <wp:simplePos x="0" y="0"/>
            <wp:positionH relativeFrom="column">
              <wp:posOffset>2540</wp:posOffset>
            </wp:positionH>
            <wp:positionV relativeFrom="paragraph">
              <wp:posOffset>-1905</wp:posOffset>
            </wp:positionV>
            <wp:extent cx="2307600" cy="2275200"/>
            <wp:effectExtent l="0" t="0" r="0" b="0"/>
            <wp:wrapTight wrapText="bothSides">
              <wp:wrapPolygon edited="0">
                <wp:start x="0" y="0"/>
                <wp:lineTo x="0" y="21347"/>
                <wp:lineTo x="21398" y="21347"/>
                <wp:lineTo x="21398"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7600" cy="227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B96A9F" w:rsidRPr="00D76A9D" w:rsidRDefault="00B96A9F" w:rsidP="00B96A9F">
      <w:pPr>
        <w:tabs>
          <w:tab w:val="left" w:pos="-284"/>
        </w:tabs>
        <w:rPr>
          <w:sz w:val="32"/>
        </w:rPr>
      </w:pPr>
    </w:p>
    <w:p w:rsidR="00B96A9F" w:rsidRPr="00D76A9D" w:rsidRDefault="00B96A9F" w:rsidP="00B96A9F">
      <w:pPr>
        <w:autoSpaceDE w:val="0"/>
        <w:autoSpaceDN w:val="0"/>
        <w:adjustRightInd w:val="0"/>
        <w:spacing w:after="120" w:line="276" w:lineRule="auto"/>
        <w:ind w:left="708"/>
        <w:rPr>
          <w:rFonts w:cs="FrutigerLTCom-BoldCn"/>
          <w:b/>
          <w:bCs/>
          <w:color w:val="CC0099"/>
          <w:sz w:val="32"/>
        </w:rPr>
      </w:pPr>
      <w:r>
        <w:rPr>
          <w:rFonts w:cs="FrutigerLTCom-BoldCn"/>
          <w:b/>
          <w:bCs/>
          <w:color w:val="CC0099"/>
          <w:sz w:val="36"/>
        </w:rPr>
        <w:t xml:space="preserve">  </w:t>
      </w:r>
      <w:r w:rsidRPr="00D76A9D">
        <w:rPr>
          <w:rFonts w:cs="FrutigerLTCom-BoldCn"/>
          <w:b/>
          <w:bCs/>
          <w:color w:val="CC0099"/>
          <w:sz w:val="32"/>
        </w:rPr>
        <w:t>AUF EWIG</w:t>
      </w:r>
    </w:p>
    <w:p w:rsidR="00B96A9F" w:rsidRPr="00D76A9D" w:rsidRDefault="00B96A9F" w:rsidP="00B96A9F">
      <w:pPr>
        <w:autoSpaceDE w:val="0"/>
        <w:autoSpaceDN w:val="0"/>
        <w:adjustRightInd w:val="0"/>
        <w:spacing w:after="120" w:line="276" w:lineRule="auto"/>
        <w:ind w:left="708"/>
        <w:rPr>
          <w:rFonts w:cs="FrutigerLTCom-BoldCn"/>
          <w:b/>
          <w:bCs/>
          <w:sz w:val="28"/>
        </w:rPr>
      </w:pPr>
      <w:r>
        <w:rPr>
          <w:rFonts w:cs="FrutigerLTCom-BoldCn"/>
          <w:b/>
          <w:bCs/>
          <w:sz w:val="28"/>
        </w:rPr>
        <w:t xml:space="preserve">   </w:t>
      </w:r>
      <w:r w:rsidRPr="00D76A9D">
        <w:rPr>
          <w:rFonts w:cs="FrutigerLTCom-BoldCn"/>
          <w:b/>
          <w:bCs/>
          <w:sz w:val="28"/>
        </w:rPr>
        <w:t>Moderne Kirchen im Bistum Mainz</w:t>
      </w:r>
    </w:p>
    <w:p w:rsidR="00B96A9F" w:rsidRPr="00D76A9D" w:rsidRDefault="00B96A9F" w:rsidP="00B96A9F">
      <w:pPr>
        <w:pStyle w:val="Kopfzeile1"/>
        <w:tabs>
          <w:tab w:val="left" w:pos="708"/>
        </w:tabs>
        <w:spacing w:before="120" w:after="120" w:line="276" w:lineRule="auto"/>
        <w:rPr>
          <w:rFonts w:cs="Arial"/>
          <w:b/>
          <w:bCs/>
          <w:color w:val="CC0099"/>
        </w:rPr>
      </w:pPr>
      <w:r>
        <w:rPr>
          <w:rFonts w:cs="Arial"/>
          <w:b/>
          <w:bCs/>
          <w:color w:val="CC0099"/>
          <w:sz w:val="28"/>
        </w:rPr>
        <w:t xml:space="preserve">   </w:t>
      </w:r>
      <w:r w:rsidRPr="00D76A9D">
        <w:rPr>
          <w:rFonts w:cs="Arial"/>
          <w:b/>
          <w:bCs/>
          <w:color w:val="CC0099"/>
        </w:rPr>
        <w:t>21. Oktober 2016 bis 12. März 2017</w:t>
      </w:r>
    </w:p>
    <w:p w:rsidR="00B96A9F" w:rsidRPr="00D76A9D" w:rsidRDefault="00B96A9F" w:rsidP="00B96A9F">
      <w:pPr>
        <w:pStyle w:val="Kopfzeile1"/>
        <w:tabs>
          <w:tab w:val="left" w:pos="708"/>
        </w:tabs>
        <w:spacing w:before="120" w:line="312" w:lineRule="auto"/>
        <w:rPr>
          <w:rFonts w:asciiTheme="majorHAnsi" w:hAnsiTheme="majorHAnsi" w:cs="Arial"/>
          <w:b/>
          <w:color w:val="CC0099"/>
          <w:w w:val="110"/>
          <w:kern w:val="16"/>
          <w:sz w:val="4"/>
          <w:szCs w:val="22"/>
        </w:rPr>
      </w:pPr>
    </w:p>
    <w:p w:rsidR="00B96A9F" w:rsidRPr="00D76A9D" w:rsidRDefault="00B96A9F" w:rsidP="00B96A9F">
      <w:pPr>
        <w:pStyle w:val="Kopfzeile1"/>
        <w:tabs>
          <w:tab w:val="left" w:pos="708"/>
        </w:tabs>
        <w:spacing w:line="312" w:lineRule="auto"/>
        <w:ind w:left="1416"/>
        <w:rPr>
          <w:rFonts w:asciiTheme="minorHAnsi" w:hAnsiTheme="minorHAnsi" w:cs="Arial"/>
          <w:w w:val="110"/>
          <w:kern w:val="16"/>
          <w:sz w:val="22"/>
          <w:szCs w:val="22"/>
        </w:rPr>
      </w:pPr>
      <w:r>
        <w:rPr>
          <w:rFonts w:asciiTheme="minorHAnsi" w:hAnsiTheme="minorHAnsi" w:cs="Arial"/>
          <w:b/>
          <w:w w:val="110"/>
          <w:kern w:val="16"/>
          <w:szCs w:val="22"/>
        </w:rPr>
        <w:t xml:space="preserve">    </w:t>
      </w:r>
      <w:r w:rsidRPr="00D76A9D">
        <w:rPr>
          <w:rFonts w:asciiTheme="minorHAnsi" w:hAnsiTheme="minorHAnsi" w:cs="Arial"/>
          <w:w w:val="110"/>
          <w:kern w:val="16"/>
          <w:sz w:val="22"/>
          <w:szCs w:val="22"/>
        </w:rPr>
        <w:t xml:space="preserve">Eine Sonderausstellung in Kooperation mit dem </w:t>
      </w:r>
    </w:p>
    <w:p w:rsidR="00B96A9F" w:rsidRPr="00D76A9D" w:rsidRDefault="00B96A9F" w:rsidP="00B96A9F">
      <w:pPr>
        <w:pStyle w:val="Kopfzeile1"/>
        <w:tabs>
          <w:tab w:val="left" w:pos="708"/>
        </w:tabs>
        <w:spacing w:line="312" w:lineRule="auto"/>
        <w:rPr>
          <w:rFonts w:asciiTheme="minorHAnsi" w:hAnsiTheme="minorHAnsi" w:cs="Arial"/>
          <w:w w:val="110"/>
          <w:kern w:val="16"/>
          <w:sz w:val="22"/>
          <w:szCs w:val="22"/>
        </w:rPr>
      </w:pPr>
      <w:r w:rsidRPr="00D76A9D">
        <w:rPr>
          <w:rFonts w:asciiTheme="minorHAnsi" w:hAnsiTheme="minorHAnsi" w:cs="Arial"/>
          <w:w w:val="110"/>
          <w:kern w:val="16"/>
          <w:sz w:val="22"/>
          <w:szCs w:val="22"/>
        </w:rPr>
        <w:t xml:space="preserve">    </w:t>
      </w:r>
      <w:proofErr w:type="gramStart"/>
      <w:r w:rsidRPr="00D76A9D">
        <w:rPr>
          <w:rFonts w:asciiTheme="minorHAnsi" w:hAnsiTheme="minorHAnsi" w:cs="Arial"/>
          <w:w w:val="110"/>
          <w:kern w:val="16"/>
          <w:sz w:val="22"/>
          <w:szCs w:val="22"/>
        </w:rPr>
        <w:t>Deutschen Liturgischen</w:t>
      </w:r>
      <w:proofErr w:type="gramEnd"/>
      <w:r w:rsidRPr="00D76A9D">
        <w:rPr>
          <w:rFonts w:asciiTheme="minorHAnsi" w:hAnsiTheme="minorHAnsi" w:cs="Arial"/>
          <w:w w:val="110"/>
          <w:kern w:val="16"/>
          <w:sz w:val="22"/>
          <w:szCs w:val="22"/>
        </w:rPr>
        <w:t xml:space="preserve"> Institut Trier</w:t>
      </w:r>
    </w:p>
    <w:p w:rsidR="00B16857" w:rsidRDefault="00B16857" w:rsidP="005E6709">
      <w:pPr>
        <w:pStyle w:val="Kopfzeile1"/>
        <w:tabs>
          <w:tab w:val="clear" w:pos="4535"/>
          <w:tab w:val="clear" w:pos="9070"/>
        </w:tabs>
        <w:spacing w:before="120" w:after="120" w:line="312" w:lineRule="auto"/>
        <w:rPr>
          <w:rFonts w:asciiTheme="majorHAnsi" w:hAnsiTheme="majorHAnsi" w:cs="Arial"/>
          <w:b/>
          <w:w w:val="110"/>
          <w:kern w:val="16"/>
          <w:szCs w:val="22"/>
        </w:rPr>
      </w:pPr>
      <w:bookmarkStart w:id="0" w:name="_GoBack"/>
      <w:bookmarkEnd w:id="0"/>
      <w:r>
        <w:rPr>
          <w:rFonts w:asciiTheme="majorHAnsi" w:hAnsiTheme="majorHAnsi" w:cs="Arial"/>
          <w:b/>
          <w:w w:val="110"/>
          <w:kern w:val="16"/>
          <w:szCs w:val="22"/>
        </w:rPr>
        <w:t xml:space="preserve"> </w:t>
      </w:r>
    </w:p>
    <w:p w:rsidR="00B16857" w:rsidRDefault="00B16857"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B744CD" w:rsidRDefault="00B744CD" w:rsidP="00B744CD">
      <w:pPr>
        <w:autoSpaceDE w:val="0"/>
        <w:autoSpaceDN w:val="0"/>
        <w:adjustRightInd w:val="0"/>
        <w:spacing w:line="276" w:lineRule="auto"/>
        <w:ind w:left="-142"/>
        <w:rPr>
          <w:rFonts w:cs="KievitOT-Bold"/>
          <w:b/>
          <w:bCs/>
          <w:color w:val="CB007F"/>
          <w:szCs w:val="20"/>
        </w:rPr>
      </w:pPr>
      <w:r w:rsidRPr="00B744CD">
        <w:rPr>
          <w:rFonts w:cs="KievitOT-Bold"/>
          <w:b/>
          <w:bCs/>
          <w:color w:val="CB007F"/>
          <w:szCs w:val="20"/>
        </w:rPr>
        <w:t>100 JAHRE KIRCHENBAU IM BISTUM MAINZ,</w:t>
      </w:r>
      <w:r>
        <w:rPr>
          <w:rFonts w:cs="KievitOT-Bold"/>
          <w:b/>
          <w:bCs/>
          <w:color w:val="CB007F"/>
          <w:szCs w:val="20"/>
        </w:rPr>
        <w:t xml:space="preserve"> </w:t>
      </w:r>
      <w:r w:rsidRPr="00B744CD">
        <w:rPr>
          <w:rFonts w:cs="KievitOT-Bold"/>
          <w:b/>
          <w:bCs/>
          <w:color w:val="CB007F"/>
          <w:szCs w:val="20"/>
        </w:rPr>
        <w:t>100 JAHRE ARCHITEKTUR, DIE NICHT UNTERSCHIEDLICHER</w:t>
      </w:r>
      <w:r>
        <w:rPr>
          <w:rFonts w:cs="KievitOT-Bold"/>
          <w:b/>
          <w:bCs/>
          <w:color w:val="CB007F"/>
          <w:szCs w:val="20"/>
        </w:rPr>
        <w:t xml:space="preserve"> </w:t>
      </w:r>
      <w:r w:rsidRPr="00B744CD">
        <w:rPr>
          <w:rFonts w:cs="KievitOT-Bold"/>
          <w:b/>
          <w:bCs/>
          <w:color w:val="CB007F"/>
          <w:szCs w:val="20"/>
        </w:rPr>
        <w:t>SEIN KÖNNTE. UND DOCH</w:t>
      </w:r>
      <w:r>
        <w:rPr>
          <w:rFonts w:cs="KievitOT-Bold"/>
          <w:b/>
          <w:bCs/>
          <w:color w:val="CB007F"/>
          <w:szCs w:val="20"/>
        </w:rPr>
        <w:t xml:space="preserve"> </w:t>
      </w:r>
      <w:r w:rsidRPr="00B744CD">
        <w:rPr>
          <w:rFonts w:cs="KievitOT-Bold"/>
          <w:b/>
          <w:bCs/>
          <w:color w:val="CB007F"/>
          <w:szCs w:val="20"/>
        </w:rPr>
        <w:t>STEHT JEDE KIRCHE FÜR EINE EWIGKEIT.</w:t>
      </w:r>
    </w:p>
    <w:p w:rsidR="00B744CD" w:rsidRPr="00B744CD" w:rsidRDefault="00B744CD" w:rsidP="00B744CD">
      <w:pPr>
        <w:autoSpaceDE w:val="0"/>
        <w:autoSpaceDN w:val="0"/>
        <w:adjustRightInd w:val="0"/>
        <w:spacing w:line="276" w:lineRule="auto"/>
        <w:ind w:left="-142"/>
        <w:rPr>
          <w:rFonts w:cs="KievitOT-Bold"/>
          <w:b/>
          <w:bCs/>
          <w:color w:val="CB007F"/>
          <w:sz w:val="16"/>
          <w:szCs w:val="20"/>
        </w:rPr>
      </w:pPr>
    </w:p>
    <w:p w:rsidR="00B744CD" w:rsidRPr="00B744CD" w:rsidRDefault="00B744CD" w:rsidP="00B744CD">
      <w:pPr>
        <w:autoSpaceDE w:val="0"/>
        <w:autoSpaceDN w:val="0"/>
        <w:adjustRightInd w:val="0"/>
        <w:spacing w:line="276" w:lineRule="auto"/>
        <w:ind w:left="-142"/>
        <w:jc w:val="both"/>
        <w:rPr>
          <w:rFonts w:cs="KievitOT-Light"/>
          <w:szCs w:val="20"/>
        </w:rPr>
      </w:pPr>
      <w:r w:rsidRPr="00B744CD">
        <w:rPr>
          <w:rFonts w:cs="KievitOT-Light"/>
          <w:szCs w:val="20"/>
        </w:rPr>
        <w:t>Heute – mehr als 50 Jahre nach dem Zweiten Vatikanischen</w:t>
      </w:r>
      <w:r>
        <w:rPr>
          <w:rFonts w:cs="KievitOT-Light"/>
          <w:szCs w:val="20"/>
        </w:rPr>
        <w:t xml:space="preserve"> </w:t>
      </w:r>
      <w:r w:rsidRPr="00B744CD">
        <w:rPr>
          <w:rFonts w:cs="KievitOT-Light"/>
          <w:szCs w:val="20"/>
        </w:rPr>
        <w:t>Konzil – ist die moderne christliche Kunst,</w:t>
      </w:r>
      <w:r>
        <w:rPr>
          <w:rFonts w:cs="KievitOT-Light"/>
          <w:szCs w:val="20"/>
        </w:rPr>
        <w:t xml:space="preserve"> </w:t>
      </w:r>
      <w:r w:rsidRPr="00B744CD">
        <w:rPr>
          <w:rFonts w:cs="KievitOT-Light"/>
          <w:szCs w:val="20"/>
        </w:rPr>
        <w:t>sei es die Architektur, die Malerei oder gar das Kunsthandwerk</w:t>
      </w:r>
    </w:p>
    <w:p w:rsidR="00B744CD" w:rsidRPr="00B744CD" w:rsidRDefault="00B744CD" w:rsidP="00B744CD">
      <w:pPr>
        <w:autoSpaceDE w:val="0"/>
        <w:autoSpaceDN w:val="0"/>
        <w:adjustRightInd w:val="0"/>
        <w:spacing w:line="276" w:lineRule="auto"/>
        <w:ind w:left="-142"/>
        <w:jc w:val="both"/>
        <w:rPr>
          <w:rFonts w:cs="KievitOT-Light"/>
          <w:szCs w:val="20"/>
        </w:rPr>
      </w:pPr>
      <w:r w:rsidRPr="00B744CD">
        <w:rPr>
          <w:rFonts w:cs="KievitOT-Light"/>
          <w:szCs w:val="20"/>
        </w:rPr>
        <w:t>nach wie vor unter Beobachtung, manchmal</w:t>
      </w:r>
      <w:r>
        <w:rPr>
          <w:rFonts w:cs="KievitOT-Light"/>
          <w:szCs w:val="20"/>
        </w:rPr>
        <w:t xml:space="preserve"> </w:t>
      </w:r>
      <w:r w:rsidRPr="00B744CD">
        <w:rPr>
          <w:rFonts w:cs="KievitOT-Light"/>
          <w:szCs w:val="20"/>
        </w:rPr>
        <w:t>auch in der Kritik. Allzu oft scheint die Kunst ins</w:t>
      </w:r>
      <w:r>
        <w:rPr>
          <w:rFonts w:cs="KievitOT-Light"/>
          <w:szCs w:val="20"/>
        </w:rPr>
        <w:t xml:space="preserve"> </w:t>
      </w:r>
      <w:r w:rsidRPr="00B744CD">
        <w:rPr>
          <w:rFonts w:cs="KievitOT-Light"/>
          <w:szCs w:val="20"/>
        </w:rPr>
        <w:t>Kitschige abzudriften oder ganz im Gegensatz so</w:t>
      </w:r>
      <w:r>
        <w:rPr>
          <w:rFonts w:cs="KievitOT-Light"/>
          <w:szCs w:val="20"/>
        </w:rPr>
        <w:t xml:space="preserve"> </w:t>
      </w:r>
      <w:r w:rsidRPr="00B744CD">
        <w:rPr>
          <w:rFonts w:cs="KievitOT-Light"/>
          <w:szCs w:val="20"/>
        </w:rPr>
        <w:t>radikal mit allem zu brechen, dass manch einem der</w:t>
      </w:r>
      <w:r>
        <w:rPr>
          <w:rFonts w:cs="KievitOT-Light"/>
          <w:szCs w:val="20"/>
        </w:rPr>
        <w:t xml:space="preserve"> </w:t>
      </w:r>
      <w:r w:rsidRPr="00B744CD">
        <w:rPr>
          <w:rFonts w:cs="KievitOT-Light"/>
          <w:szCs w:val="20"/>
        </w:rPr>
        <w:t>Zugang dazu fehlt.</w:t>
      </w:r>
      <w:r>
        <w:rPr>
          <w:rFonts w:cs="KievitOT-Light"/>
          <w:szCs w:val="20"/>
        </w:rPr>
        <w:t xml:space="preserve"> </w:t>
      </w:r>
    </w:p>
    <w:p w:rsidR="00B744CD" w:rsidRPr="00B744CD" w:rsidRDefault="00B744CD" w:rsidP="00B744CD">
      <w:pPr>
        <w:autoSpaceDE w:val="0"/>
        <w:autoSpaceDN w:val="0"/>
        <w:adjustRightInd w:val="0"/>
        <w:spacing w:line="276" w:lineRule="auto"/>
        <w:ind w:left="-142"/>
        <w:jc w:val="both"/>
        <w:rPr>
          <w:rFonts w:cs="KievitOT-Light"/>
          <w:szCs w:val="20"/>
        </w:rPr>
      </w:pPr>
      <w:r w:rsidRPr="00B744CD">
        <w:rPr>
          <w:rFonts w:cs="KievitOT-Light"/>
          <w:szCs w:val="20"/>
        </w:rPr>
        <w:t>Seit mehr als zweihundert Jahren wird über die ‚richtige‘ Form</w:t>
      </w:r>
      <w:r>
        <w:rPr>
          <w:rFonts w:cs="KievitOT-Light"/>
          <w:szCs w:val="20"/>
        </w:rPr>
        <w:t xml:space="preserve"> </w:t>
      </w:r>
      <w:r w:rsidRPr="00B744CD">
        <w:rPr>
          <w:rFonts w:cs="KievitOT-Light"/>
          <w:szCs w:val="20"/>
        </w:rPr>
        <w:t>einer Kirche diskutiert: von Architekten, von Auftraggebern</w:t>
      </w:r>
      <w:r>
        <w:rPr>
          <w:rFonts w:cs="KievitOT-Light"/>
          <w:szCs w:val="20"/>
        </w:rPr>
        <w:t xml:space="preserve"> </w:t>
      </w:r>
      <w:r w:rsidRPr="00B744CD">
        <w:rPr>
          <w:rFonts w:cs="KievitOT-Light"/>
          <w:szCs w:val="20"/>
        </w:rPr>
        <w:t>und Gemeinden. Dabei hat gerade das 20.</w:t>
      </w:r>
      <w:r>
        <w:rPr>
          <w:rFonts w:cs="KievitOT-Light"/>
          <w:szCs w:val="20"/>
        </w:rPr>
        <w:t xml:space="preserve"> </w:t>
      </w:r>
      <w:r w:rsidRPr="00B744CD">
        <w:rPr>
          <w:rFonts w:cs="KievitOT-Light"/>
          <w:szCs w:val="20"/>
        </w:rPr>
        <w:t>Jahrhundert so viele Kirchenbauten entstehen lassen</w:t>
      </w:r>
      <w:r>
        <w:rPr>
          <w:rFonts w:cs="KievitOT-Light"/>
          <w:szCs w:val="20"/>
        </w:rPr>
        <w:t xml:space="preserve"> </w:t>
      </w:r>
      <w:r w:rsidRPr="00B744CD">
        <w:rPr>
          <w:rFonts w:cs="KievitOT-Light"/>
          <w:szCs w:val="20"/>
        </w:rPr>
        <w:t>wie kaum ein anderes. Auch im Bistum Mainz wurden in</w:t>
      </w:r>
      <w:r>
        <w:rPr>
          <w:rFonts w:cs="KievitOT-Light"/>
          <w:szCs w:val="20"/>
        </w:rPr>
        <w:t xml:space="preserve"> </w:t>
      </w:r>
      <w:r w:rsidRPr="00B744CD">
        <w:rPr>
          <w:rFonts w:cs="KievitOT-Light"/>
          <w:szCs w:val="20"/>
        </w:rPr>
        <w:t>den vergangenen rund 100 Jahren so viele Kirchen neu</w:t>
      </w:r>
      <w:r>
        <w:rPr>
          <w:rFonts w:cs="KievitOT-Light"/>
          <w:szCs w:val="20"/>
        </w:rPr>
        <w:t xml:space="preserve"> </w:t>
      </w:r>
      <w:r w:rsidRPr="00B744CD">
        <w:rPr>
          <w:rFonts w:cs="KievitOT-Light"/>
          <w:szCs w:val="20"/>
        </w:rPr>
        <w:t>errichtet wie kaum je zuvor.</w:t>
      </w:r>
    </w:p>
    <w:p w:rsidR="00B744CD" w:rsidRPr="00B744CD" w:rsidRDefault="00B744CD" w:rsidP="00B744CD">
      <w:pPr>
        <w:autoSpaceDE w:val="0"/>
        <w:autoSpaceDN w:val="0"/>
        <w:adjustRightInd w:val="0"/>
        <w:spacing w:line="276" w:lineRule="auto"/>
        <w:ind w:left="-142"/>
        <w:jc w:val="both"/>
        <w:rPr>
          <w:rFonts w:cs="KievitOT-Light"/>
          <w:szCs w:val="20"/>
        </w:rPr>
      </w:pPr>
      <w:r w:rsidRPr="00B744CD">
        <w:rPr>
          <w:rFonts w:cs="KievitOT-Light"/>
          <w:szCs w:val="20"/>
        </w:rPr>
        <w:t>Die Ausstellung „AUF EWIG – Moderne Kirchen im</w:t>
      </w:r>
      <w:r>
        <w:rPr>
          <w:rFonts w:cs="KievitOT-Light"/>
          <w:szCs w:val="20"/>
        </w:rPr>
        <w:t xml:space="preserve"> </w:t>
      </w:r>
      <w:r w:rsidRPr="00B744CD">
        <w:rPr>
          <w:rFonts w:cs="KievitOT-Light"/>
          <w:szCs w:val="20"/>
        </w:rPr>
        <w:t>Bistum Mainz“ präsentiert den modernen Kirchenbau</w:t>
      </w:r>
      <w:r>
        <w:rPr>
          <w:rFonts w:cs="KievitOT-Light"/>
          <w:szCs w:val="20"/>
        </w:rPr>
        <w:t xml:space="preserve"> </w:t>
      </w:r>
      <w:r w:rsidRPr="00B744CD">
        <w:rPr>
          <w:rFonts w:cs="KievitOT-Light"/>
          <w:szCs w:val="20"/>
        </w:rPr>
        <w:t>der Diözese durch fünf exemplarische Bauten. Sie stellt</w:t>
      </w:r>
      <w:r>
        <w:rPr>
          <w:rFonts w:cs="KievitOT-Light"/>
          <w:szCs w:val="20"/>
        </w:rPr>
        <w:t xml:space="preserve"> </w:t>
      </w:r>
      <w:r w:rsidRPr="00B744CD">
        <w:rPr>
          <w:rFonts w:cs="KievitOT-Light"/>
          <w:szCs w:val="20"/>
        </w:rPr>
        <w:t>Fragen nach den Beweggründen für ihre Errichtung,</w:t>
      </w:r>
      <w:r>
        <w:rPr>
          <w:rFonts w:cs="KievitOT-Light"/>
          <w:szCs w:val="20"/>
        </w:rPr>
        <w:t xml:space="preserve"> </w:t>
      </w:r>
      <w:r w:rsidRPr="00B744CD">
        <w:rPr>
          <w:rFonts w:cs="KievitOT-Light"/>
          <w:szCs w:val="20"/>
        </w:rPr>
        <w:t>den Architekten dieser neuen Kirchenbauten und den</w:t>
      </w:r>
      <w:r>
        <w:rPr>
          <w:rFonts w:cs="KievitOT-Light"/>
          <w:szCs w:val="20"/>
        </w:rPr>
        <w:t xml:space="preserve"> </w:t>
      </w:r>
      <w:r w:rsidRPr="00B744CD">
        <w:rPr>
          <w:rFonts w:cs="KievitOT-Light"/>
          <w:szCs w:val="20"/>
        </w:rPr>
        <w:t>Menschen, die dahinter stehen. Zugleich wird der moderne</w:t>
      </w:r>
      <w:r>
        <w:rPr>
          <w:rFonts w:cs="KievitOT-Light"/>
          <w:szCs w:val="20"/>
        </w:rPr>
        <w:t xml:space="preserve"> </w:t>
      </w:r>
      <w:r w:rsidRPr="00B744CD">
        <w:rPr>
          <w:rFonts w:cs="KievitOT-Light"/>
          <w:szCs w:val="20"/>
        </w:rPr>
        <w:t>Kirchenbau im Mainzer Bistum in einen größeren</w:t>
      </w:r>
      <w:r>
        <w:rPr>
          <w:rFonts w:cs="KievitOT-Light"/>
          <w:szCs w:val="20"/>
        </w:rPr>
        <w:t xml:space="preserve"> </w:t>
      </w:r>
      <w:r w:rsidRPr="00B744CD">
        <w:rPr>
          <w:rFonts w:cs="KievitOT-Light"/>
          <w:szCs w:val="20"/>
        </w:rPr>
        <w:t>Zusammenhang</w:t>
      </w:r>
      <w:r>
        <w:rPr>
          <w:rFonts w:cs="KievitOT-Light"/>
          <w:szCs w:val="20"/>
        </w:rPr>
        <w:t xml:space="preserve"> </w:t>
      </w:r>
      <w:r w:rsidRPr="00B744CD">
        <w:rPr>
          <w:rFonts w:cs="KievitOT-Light"/>
          <w:szCs w:val="20"/>
        </w:rPr>
        <w:t>gestellt. Außergewöhnliche Fotos von</w:t>
      </w:r>
      <w:r>
        <w:rPr>
          <w:rFonts w:cs="KievitOT-Light"/>
          <w:szCs w:val="20"/>
        </w:rPr>
        <w:t xml:space="preserve"> </w:t>
      </w:r>
      <w:r w:rsidRPr="00B744CD">
        <w:rPr>
          <w:rFonts w:cs="KievitOT-Light"/>
          <w:szCs w:val="20"/>
        </w:rPr>
        <w:t xml:space="preserve">Marcel </w:t>
      </w:r>
      <w:proofErr w:type="spellStart"/>
      <w:r w:rsidRPr="00B744CD">
        <w:rPr>
          <w:rFonts w:cs="KievitOT-Light"/>
          <w:szCs w:val="20"/>
        </w:rPr>
        <w:t>Schawe</w:t>
      </w:r>
      <w:proofErr w:type="spellEnd"/>
      <w:r w:rsidRPr="00B744CD">
        <w:rPr>
          <w:rFonts w:cs="KievitOT-Light"/>
          <w:szCs w:val="20"/>
        </w:rPr>
        <w:t>, die eigens für diese Ausstellung aufgenommen</w:t>
      </w:r>
      <w:r>
        <w:rPr>
          <w:rFonts w:cs="KievitOT-Light"/>
          <w:szCs w:val="20"/>
        </w:rPr>
        <w:t xml:space="preserve"> </w:t>
      </w:r>
      <w:r w:rsidRPr="00B744CD">
        <w:rPr>
          <w:rFonts w:cs="KievitOT-Light"/>
          <w:szCs w:val="20"/>
        </w:rPr>
        <w:t>wurden, zeigen die Qualität und vor allem</w:t>
      </w:r>
      <w:r>
        <w:rPr>
          <w:rFonts w:cs="KievitOT-Light"/>
          <w:szCs w:val="20"/>
        </w:rPr>
        <w:t xml:space="preserve"> </w:t>
      </w:r>
      <w:r w:rsidRPr="00B744CD">
        <w:rPr>
          <w:rFonts w:cs="KievitOT-Light"/>
          <w:szCs w:val="20"/>
        </w:rPr>
        <w:t>die Schönheit der hier vorgestellten modernen Bauten.</w:t>
      </w:r>
      <w:r>
        <w:rPr>
          <w:rFonts w:cs="KievitOT-Light"/>
          <w:szCs w:val="20"/>
        </w:rPr>
        <w:t xml:space="preserve"> </w:t>
      </w:r>
      <w:r w:rsidRPr="00B744CD">
        <w:rPr>
          <w:rFonts w:cs="KievitOT-Light"/>
          <w:szCs w:val="20"/>
        </w:rPr>
        <w:t>Originale Ausstattungsstücke</w:t>
      </w:r>
      <w:r>
        <w:rPr>
          <w:rFonts w:cs="KievitOT-Light"/>
          <w:szCs w:val="20"/>
        </w:rPr>
        <w:t xml:space="preserve"> </w:t>
      </w:r>
      <w:r w:rsidRPr="00B744CD">
        <w:rPr>
          <w:rFonts w:cs="KievitOT-Light"/>
          <w:szCs w:val="20"/>
        </w:rPr>
        <w:t>runden die Präsentation</w:t>
      </w:r>
      <w:r>
        <w:rPr>
          <w:rFonts w:cs="KievitOT-Light"/>
          <w:szCs w:val="20"/>
        </w:rPr>
        <w:t xml:space="preserve"> </w:t>
      </w:r>
      <w:r w:rsidRPr="00B744CD">
        <w:rPr>
          <w:rFonts w:cs="KievitOT-Light"/>
          <w:szCs w:val="20"/>
        </w:rPr>
        <w:t>ab. Die Auswahl dieser fünf Kirchen geht zurück auf die</w:t>
      </w:r>
      <w:r>
        <w:rPr>
          <w:rFonts w:cs="KievitOT-Light"/>
          <w:szCs w:val="20"/>
        </w:rPr>
        <w:t xml:space="preserve"> </w:t>
      </w:r>
      <w:r w:rsidRPr="00B744CD">
        <w:rPr>
          <w:rFonts w:cs="KievitOT-Light"/>
          <w:szCs w:val="20"/>
        </w:rPr>
        <w:t xml:space="preserve">bundesweite und </w:t>
      </w:r>
      <w:r>
        <w:rPr>
          <w:rFonts w:cs="KievitOT-Light"/>
          <w:szCs w:val="20"/>
        </w:rPr>
        <w:t xml:space="preserve"> ü</w:t>
      </w:r>
      <w:r w:rsidRPr="00B744CD">
        <w:rPr>
          <w:rFonts w:cs="KievitOT-Light"/>
          <w:szCs w:val="20"/>
        </w:rPr>
        <w:t>berkonfessionelle Initiative des</w:t>
      </w:r>
      <w:r>
        <w:rPr>
          <w:rFonts w:cs="KievitOT-Light"/>
          <w:szCs w:val="20"/>
        </w:rPr>
        <w:t xml:space="preserve"> Deutschen </w:t>
      </w:r>
      <w:r w:rsidRPr="00B744CD">
        <w:rPr>
          <w:rFonts w:cs="KievitOT-Light"/>
          <w:szCs w:val="20"/>
        </w:rPr>
        <w:t>Liturgischen Instituts in Trier: „Straße der Moderne. Kirchen</w:t>
      </w:r>
      <w:r>
        <w:rPr>
          <w:rFonts w:cs="KievitOT-Light"/>
          <w:szCs w:val="20"/>
        </w:rPr>
        <w:t xml:space="preserve"> </w:t>
      </w:r>
      <w:r w:rsidRPr="00B744CD">
        <w:rPr>
          <w:rFonts w:cs="KievitOT-Light"/>
          <w:szCs w:val="20"/>
        </w:rPr>
        <w:t>in Deutschland“. Das Projekt ist auch Partner</w:t>
      </w:r>
      <w:r>
        <w:rPr>
          <w:rFonts w:cs="KievitOT-Light"/>
          <w:szCs w:val="20"/>
        </w:rPr>
        <w:t xml:space="preserve"> </w:t>
      </w:r>
      <w:r w:rsidRPr="00B744CD">
        <w:rPr>
          <w:rFonts w:cs="KievitOT-Light"/>
          <w:szCs w:val="20"/>
        </w:rPr>
        <w:t>und Mitinitiator dieser Sonderausstellung im Bischöflichen</w:t>
      </w:r>
      <w:r>
        <w:rPr>
          <w:rFonts w:cs="KievitOT-Light"/>
          <w:szCs w:val="20"/>
        </w:rPr>
        <w:t xml:space="preserve"> </w:t>
      </w:r>
      <w:r w:rsidRPr="00B744CD">
        <w:rPr>
          <w:rFonts w:cs="KievitOT-Light"/>
          <w:szCs w:val="20"/>
        </w:rPr>
        <w:t>Dom- und Diözesanmuseum Mainz.</w:t>
      </w:r>
      <w:r>
        <w:rPr>
          <w:rFonts w:cs="KievitOT-Light"/>
          <w:szCs w:val="20"/>
        </w:rPr>
        <w:tab/>
      </w:r>
      <w:r>
        <w:rPr>
          <w:rFonts w:cs="KievitOT-Light"/>
          <w:szCs w:val="20"/>
        </w:rPr>
        <w:tab/>
      </w:r>
      <w:r w:rsidRPr="00B744CD">
        <w:rPr>
          <w:rFonts w:cs="KievitOT-Light"/>
          <w:b/>
          <w:color w:val="CC0099"/>
          <w:szCs w:val="20"/>
        </w:rPr>
        <w:t>&gt;&gt;&gt;</w:t>
      </w:r>
    </w:p>
    <w:p w:rsidR="00B744CD" w:rsidRDefault="00B744CD" w:rsidP="00B744CD">
      <w:pPr>
        <w:autoSpaceDE w:val="0"/>
        <w:autoSpaceDN w:val="0"/>
        <w:adjustRightInd w:val="0"/>
        <w:spacing w:line="276" w:lineRule="auto"/>
        <w:jc w:val="both"/>
        <w:rPr>
          <w:rFonts w:cs="KievitOT-Light"/>
          <w:szCs w:val="20"/>
        </w:rPr>
      </w:pPr>
    </w:p>
    <w:p w:rsidR="00B744CD" w:rsidRDefault="00B744CD" w:rsidP="00B744CD">
      <w:pPr>
        <w:autoSpaceDE w:val="0"/>
        <w:autoSpaceDN w:val="0"/>
        <w:adjustRightInd w:val="0"/>
        <w:spacing w:line="276" w:lineRule="auto"/>
        <w:jc w:val="both"/>
        <w:rPr>
          <w:rFonts w:cs="KievitOT-Light"/>
          <w:szCs w:val="20"/>
        </w:rPr>
      </w:pPr>
    </w:p>
    <w:p w:rsidR="00B744CD" w:rsidRDefault="00B744CD" w:rsidP="00B744CD">
      <w:pPr>
        <w:autoSpaceDE w:val="0"/>
        <w:autoSpaceDN w:val="0"/>
        <w:adjustRightInd w:val="0"/>
        <w:spacing w:line="276" w:lineRule="auto"/>
        <w:jc w:val="both"/>
        <w:rPr>
          <w:rFonts w:cs="KievitOT-Light"/>
          <w:szCs w:val="20"/>
        </w:rPr>
      </w:pPr>
    </w:p>
    <w:p w:rsidR="00B744CD" w:rsidRDefault="00B744CD" w:rsidP="00B744CD">
      <w:pPr>
        <w:autoSpaceDE w:val="0"/>
        <w:autoSpaceDN w:val="0"/>
        <w:adjustRightInd w:val="0"/>
        <w:spacing w:line="276" w:lineRule="auto"/>
        <w:jc w:val="both"/>
        <w:rPr>
          <w:rFonts w:cs="KievitOT-Light"/>
          <w:szCs w:val="20"/>
        </w:rPr>
      </w:pPr>
    </w:p>
    <w:p w:rsidR="00B744CD" w:rsidRDefault="00B744CD" w:rsidP="00B744CD">
      <w:pPr>
        <w:autoSpaceDE w:val="0"/>
        <w:autoSpaceDN w:val="0"/>
        <w:adjustRightInd w:val="0"/>
        <w:spacing w:line="276" w:lineRule="auto"/>
        <w:jc w:val="both"/>
        <w:rPr>
          <w:rFonts w:cs="KievitOT-Light"/>
          <w:szCs w:val="20"/>
        </w:rPr>
      </w:pPr>
    </w:p>
    <w:p w:rsidR="00B744CD" w:rsidRDefault="00B744CD" w:rsidP="00B744CD">
      <w:pPr>
        <w:autoSpaceDE w:val="0"/>
        <w:autoSpaceDN w:val="0"/>
        <w:adjustRightInd w:val="0"/>
        <w:spacing w:line="276" w:lineRule="auto"/>
        <w:ind w:left="-142"/>
        <w:jc w:val="both"/>
        <w:rPr>
          <w:rFonts w:cs="KievitOT-Light"/>
          <w:szCs w:val="20"/>
        </w:rPr>
      </w:pPr>
    </w:p>
    <w:p w:rsidR="00E07976" w:rsidRPr="00B744CD" w:rsidRDefault="00B744CD" w:rsidP="00B744CD">
      <w:pPr>
        <w:autoSpaceDE w:val="0"/>
        <w:autoSpaceDN w:val="0"/>
        <w:adjustRightInd w:val="0"/>
        <w:spacing w:line="276" w:lineRule="auto"/>
        <w:ind w:left="-142"/>
        <w:jc w:val="both"/>
        <w:rPr>
          <w:rFonts w:cs="Arial"/>
          <w:b/>
          <w:w w:val="110"/>
          <w:kern w:val="16"/>
          <w:sz w:val="32"/>
          <w:szCs w:val="22"/>
        </w:rPr>
      </w:pPr>
      <w:r w:rsidRPr="00B744CD">
        <w:rPr>
          <w:rFonts w:cs="KievitOT-Light"/>
          <w:szCs w:val="20"/>
        </w:rPr>
        <w:t>Kirchen wurden und werden gebaut, damit Menschen</w:t>
      </w:r>
      <w:r>
        <w:rPr>
          <w:rFonts w:cs="KievitOT-Light"/>
          <w:szCs w:val="20"/>
        </w:rPr>
        <w:t xml:space="preserve"> </w:t>
      </w:r>
      <w:r w:rsidRPr="00B744CD">
        <w:rPr>
          <w:rFonts w:cs="KievitOT-Light"/>
          <w:szCs w:val="20"/>
        </w:rPr>
        <w:t>zueinander und zu Gott finden. Zugleich sind sie repräsentative</w:t>
      </w:r>
      <w:r>
        <w:rPr>
          <w:rFonts w:cs="KievitOT-Light"/>
          <w:szCs w:val="20"/>
        </w:rPr>
        <w:t xml:space="preserve"> </w:t>
      </w:r>
      <w:r w:rsidRPr="00B744CD">
        <w:rPr>
          <w:rFonts w:cs="KievitOT-Light"/>
          <w:szCs w:val="20"/>
        </w:rPr>
        <w:t>Bauten von gesellschaftlicher Bedeutung. Sie</w:t>
      </w:r>
      <w:r>
        <w:rPr>
          <w:rFonts w:cs="KievitOT-Light"/>
          <w:szCs w:val="20"/>
        </w:rPr>
        <w:t xml:space="preserve"> </w:t>
      </w:r>
      <w:r w:rsidRPr="00B744CD">
        <w:rPr>
          <w:rFonts w:cs="KievitOT-Light"/>
          <w:szCs w:val="20"/>
        </w:rPr>
        <w:t>sind Ausdruck für das Selbstverständnis ihrer Erbauer</w:t>
      </w:r>
      <w:r>
        <w:rPr>
          <w:rFonts w:cs="KievitOT-Light"/>
          <w:szCs w:val="20"/>
        </w:rPr>
        <w:t xml:space="preserve"> </w:t>
      </w:r>
      <w:r w:rsidRPr="00B744CD">
        <w:rPr>
          <w:rFonts w:cs="KievitOT-Light"/>
          <w:szCs w:val="20"/>
        </w:rPr>
        <w:t>und Zeugnisse des Glaubens. Sie sind gebaute Theologie.</w:t>
      </w:r>
      <w:r>
        <w:rPr>
          <w:rFonts w:cs="KievitOT-Light"/>
          <w:szCs w:val="20"/>
        </w:rPr>
        <w:t xml:space="preserve"> </w:t>
      </w:r>
      <w:r w:rsidRPr="00B744CD">
        <w:rPr>
          <w:rFonts w:cs="KievitOT-Light"/>
          <w:szCs w:val="20"/>
        </w:rPr>
        <w:t>Sie alle waren und sind aus ihrer Zeit heraus Geltung</w:t>
      </w:r>
      <w:r>
        <w:rPr>
          <w:rFonts w:cs="KievitOT-Light"/>
          <w:szCs w:val="20"/>
        </w:rPr>
        <w:t xml:space="preserve"> </w:t>
      </w:r>
      <w:r w:rsidRPr="00B744CD">
        <w:rPr>
          <w:rFonts w:cs="KievitOT-Light"/>
          <w:szCs w:val="20"/>
        </w:rPr>
        <w:t>beanspruchende Antworten auf die Frage nach</w:t>
      </w:r>
      <w:r>
        <w:rPr>
          <w:rFonts w:cs="KievitOT-Light"/>
          <w:szCs w:val="20"/>
        </w:rPr>
        <w:t xml:space="preserve"> </w:t>
      </w:r>
      <w:r w:rsidRPr="00B744CD">
        <w:rPr>
          <w:rFonts w:cs="KievitOT-Light"/>
          <w:szCs w:val="20"/>
        </w:rPr>
        <w:t>Gott. AUF EWIG – das heißt: Dieser Bau ist eine jetzt</w:t>
      </w:r>
      <w:r>
        <w:rPr>
          <w:rFonts w:cs="KievitOT-Light"/>
          <w:szCs w:val="20"/>
        </w:rPr>
        <w:t xml:space="preserve"> </w:t>
      </w:r>
      <w:r w:rsidRPr="00B744CD">
        <w:rPr>
          <w:rFonts w:cs="KievitOT-Light"/>
          <w:szCs w:val="20"/>
        </w:rPr>
        <w:t>gültige Antwort auf die Frage nach dem ewigen Gott.</w:t>
      </w:r>
    </w:p>
    <w:p w:rsidR="005E6709" w:rsidRPr="00B744CD" w:rsidRDefault="005E6709" w:rsidP="00B744CD">
      <w:pPr>
        <w:spacing w:before="240" w:line="276" w:lineRule="auto"/>
        <w:ind w:left="-142"/>
        <w:jc w:val="both"/>
        <w:rPr>
          <w:rFonts w:cs="Arial"/>
          <w:b/>
          <w:w w:val="110"/>
          <w:kern w:val="16"/>
          <w:sz w:val="32"/>
          <w:szCs w:val="22"/>
        </w:rPr>
      </w:pPr>
    </w:p>
    <w:p w:rsidR="003E2374" w:rsidRPr="00B744CD" w:rsidRDefault="003E2374" w:rsidP="003E2374">
      <w:pPr>
        <w:spacing w:before="240" w:line="276" w:lineRule="auto"/>
        <w:ind w:left="-142"/>
        <w:rPr>
          <w:rFonts w:cs="Arial"/>
          <w:b/>
          <w:w w:val="110"/>
          <w:kern w:val="16"/>
          <w:sz w:val="32"/>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88335F" w:rsidRDefault="0088335F"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B744CD" w:rsidRDefault="00B744CD" w:rsidP="003E2374">
      <w:pPr>
        <w:spacing w:line="276" w:lineRule="auto"/>
        <w:rPr>
          <w:rFonts w:cs="Arial"/>
          <w:b/>
          <w:color w:val="595959" w:themeColor="text1" w:themeTint="A6"/>
          <w:w w:val="110"/>
          <w:kern w:val="16"/>
          <w:szCs w:val="22"/>
        </w:rPr>
      </w:pPr>
    </w:p>
    <w:p w:rsidR="00E07976" w:rsidRPr="005E6709" w:rsidRDefault="00E07976" w:rsidP="003E2374">
      <w:pPr>
        <w:spacing w:line="276" w:lineRule="auto"/>
        <w:rPr>
          <w:rFonts w:cs="Arial"/>
          <w:b/>
          <w:color w:val="595959" w:themeColor="text1" w:themeTint="A6"/>
          <w:w w:val="110"/>
          <w:kern w:val="16"/>
          <w:szCs w:val="22"/>
        </w:rPr>
      </w:pPr>
      <w:r w:rsidRPr="005E6709">
        <w:rPr>
          <w:rFonts w:cs="Arial"/>
          <w:b/>
          <w:color w:val="595959" w:themeColor="text1" w:themeTint="A6"/>
          <w:w w:val="110"/>
          <w:kern w:val="16"/>
          <w:szCs w:val="22"/>
        </w:rPr>
        <w:t>IHRE ANSPRECHPARTNERIN</w:t>
      </w:r>
      <w:r w:rsidR="0088335F">
        <w:rPr>
          <w:rFonts w:cs="Arial"/>
          <w:b/>
          <w:color w:val="595959" w:themeColor="text1" w:themeTint="A6"/>
          <w:w w:val="110"/>
          <w:kern w:val="16"/>
          <w:szCs w:val="22"/>
        </w:rPr>
        <w:t xml:space="preserve"> </w:t>
      </w:r>
      <w:r w:rsidR="0088335F" w:rsidRPr="0088335F">
        <w:rPr>
          <w:rFonts w:cs="Arial"/>
          <w:color w:val="595959" w:themeColor="text1" w:themeTint="A6"/>
          <w:w w:val="110"/>
          <w:kern w:val="16"/>
          <w:szCs w:val="22"/>
        </w:rPr>
        <w:t>für Presse</w:t>
      </w:r>
      <w:r w:rsidR="0088335F">
        <w:rPr>
          <w:rFonts w:cs="Arial"/>
          <w:color w:val="595959" w:themeColor="text1" w:themeTint="A6"/>
          <w:w w:val="110"/>
          <w:kern w:val="16"/>
          <w:szCs w:val="22"/>
        </w:rPr>
        <w:t>-</w:t>
      </w:r>
      <w:r w:rsidR="0088335F" w:rsidRPr="0088335F">
        <w:rPr>
          <w:rFonts w:cs="Arial"/>
          <w:color w:val="595959" w:themeColor="text1" w:themeTint="A6"/>
          <w:w w:val="110"/>
          <w:kern w:val="16"/>
          <w:szCs w:val="22"/>
        </w:rPr>
        <w:t xml:space="preserve"> und Öffentlichkeitsarbeit</w:t>
      </w:r>
    </w:p>
    <w:p w:rsidR="00294D11" w:rsidRPr="005E6709" w:rsidRDefault="00E07976" w:rsidP="0088335F">
      <w:pPr>
        <w:spacing w:line="276" w:lineRule="auto"/>
        <w:rPr>
          <w:rFonts w:cs="Arial"/>
          <w:b/>
          <w:color w:val="595959" w:themeColor="text1" w:themeTint="A6"/>
          <w:w w:val="110"/>
          <w:kern w:val="16"/>
          <w:sz w:val="16"/>
          <w:szCs w:val="26"/>
        </w:rPr>
      </w:pPr>
      <w:r w:rsidRPr="005E6709">
        <w:rPr>
          <w:rFonts w:cs="Arial"/>
          <w:color w:val="595959" w:themeColor="text1" w:themeTint="A6"/>
        </w:rPr>
        <w:t xml:space="preserve">Esther </w:t>
      </w:r>
      <w:proofErr w:type="spellStart"/>
      <w:r w:rsidRPr="005E6709">
        <w:rPr>
          <w:rFonts w:cs="Arial"/>
          <w:color w:val="595959" w:themeColor="text1" w:themeTint="A6"/>
        </w:rPr>
        <w:t>Klippel</w:t>
      </w:r>
      <w:proofErr w:type="spellEnd"/>
      <w:r w:rsidRPr="005E6709">
        <w:rPr>
          <w:rFonts w:cs="Arial"/>
          <w:color w:val="595959" w:themeColor="text1" w:themeTint="A6"/>
        </w:rPr>
        <w:t xml:space="preserve"> | 06131 253 379 (oder -344) | esther.klippel@bistum-mainz.de</w:t>
      </w:r>
    </w:p>
    <w:sectPr w:rsidR="00294D11" w:rsidRPr="005E6709" w:rsidSect="007D48E1">
      <w:headerReference w:type="even" r:id="rId8"/>
      <w:headerReference w:type="default" r:id="rId9"/>
      <w:footerReference w:type="even" r:id="rId10"/>
      <w:footerReference w:type="default" r:id="rId11"/>
      <w:headerReference w:type="first" r:id="rId12"/>
      <w:footerReference w:type="first" r:id="rId13"/>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LTCom-BoldC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ievitOT-Bold">
    <w:panose1 w:val="00000000000000000000"/>
    <w:charset w:val="00"/>
    <w:family w:val="swiss"/>
    <w:notTrueType/>
    <w:pitch w:val="default"/>
    <w:sig w:usb0="00000003" w:usb1="00000000" w:usb2="00000000" w:usb3="00000000" w:csb0="00000001" w:csb1="00000000"/>
  </w:font>
  <w:font w:name="KievitO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96A9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96A9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96A9F">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30EE0"/>
    <w:rsid w:val="00101ABA"/>
    <w:rsid w:val="001C1198"/>
    <w:rsid w:val="00232C52"/>
    <w:rsid w:val="00294D11"/>
    <w:rsid w:val="002A6123"/>
    <w:rsid w:val="003E2374"/>
    <w:rsid w:val="0045485F"/>
    <w:rsid w:val="00507FD4"/>
    <w:rsid w:val="005E6709"/>
    <w:rsid w:val="00797CEE"/>
    <w:rsid w:val="007D48E1"/>
    <w:rsid w:val="00850B5F"/>
    <w:rsid w:val="0088335F"/>
    <w:rsid w:val="00914263"/>
    <w:rsid w:val="00B05318"/>
    <w:rsid w:val="00B16857"/>
    <w:rsid w:val="00B744CD"/>
    <w:rsid w:val="00B835E3"/>
    <w:rsid w:val="00B96A9F"/>
    <w:rsid w:val="00BB1C14"/>
    <w:rsid w:val="00C4320C"/>
    <w:rsid w:val="00DA34EC"/>
    <w:rsid w:val="00DE4DE9"/>
    <w:rsid w:val="00E07976"/>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223243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362</Words>
  <Characters>2284</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2641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6</cp:revision>
  <cp:lastPrinted>2016-10-04T08:12:00Z</cp:lastPrinted>
  <dcterms:created xsi:type="dcterms:W3CDTF">2016-09-08T07:43:00Z</dcterms:created>
  <dcterms:modified xsi:type="dcterms:W3CDTF">2016-10-10T08:01:00Z</dcterms:modified>
</cp:coreProperties>
</file>