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6E4" w:rsidRPr="00E246E4" w:rsidRDefault="00E246E4" w:rsidP="00E246E4">
      <w:pPr>
        <w:spacing w:after="0" w:line="360" w:lineRule="auto"/>
        <w:rPr>
          <w:rFonts w:ascii="Georgia" w:eastAsia="Times New Roman" w:hAnsi="Georgia" w:cs="Times New Roman"/>
          <w:b/>
          <w:bCs/>
          <w:sz w:val="16"/>
          <w:szCs w:val="24"/>
          <w:lang w:eastAsia="de-DE"/>
        </w:rPr>
      </w:pPr>
    </w:p>
    <w:p w:rsidR="00E246E4" w:rsidRDefault="00E246E4" w:rsidP="00E246E4">
      <w:pPr>
        <w:spacing w:after="0" w:line="312" w:lineRule="auto"/>
        <w:rPr>
          <w:rFonts w:ascii="Georgia" w:eastAsia="Times New Roman" w:hAnsi="Georgia" w:cs="Times New Roman"/>
          <w:b/>
          <w:bCs/>
          <w:szCs w:val="24"/>
          <w:lang w:eastAsia="de-DE"/>
        </w:rPr>
      </w:pPr>
      <w:r>
        <w:rPr>
          <w:rFonts w:ascii="Georgia" w:eastAsia="Times New Roman" w:hAnsi="Georgia" w:cs="Times New Roman"/>
          <w:b/>
          <w:bCs/>
          <w:szCs w:val="24"/>
          <w:lang w:eastAsia="de-DE"/>
        </w:rPr>
        <w:t xml:space="preserve">PRESSETEXT </w:t>
      </w:r>
      <w:r w:rsidR="00F25C2D">
        <w:rPr>
          <w:rFonts w:ascii="Georgia" w:eastAsia="Times New Roman" w:hAnsi="Georgia" w:cs="Times New Roman"/>
          <w:b/>
          <w:bCs/>
          <w:szCs w:val="24"/>
          <w:lang w:eastAsia="de-DE"/>
        </w:rPr>
        <w:t xml:space="preserve">I </w:t>
      </w:r>
      <w:r w:rsidRPr="00E246E4">
        <w:rPr>
          <w:rFonts w:ascii="Georgia" w:eastAsia="Times New Roman" w:hAnsi="Georgia" w:cs="Times New Roman"/>
          <w:bCs/>
          <w:szCs w:val="24"/>
          <w:lang w:eastAsia="de-DE"/>
        </w:rPr>
        <w:t>(ca. 2.400 Zeichen)</w:t>
      </w:r>
    </w:p>
    <w:p w:rsidR="00E246E4" w:rsidRPr="00E246E4" w:rsidRDefault="00E246E4" w:rsidP="00E246E4">
      <w:pPr>
        <w:spacing w:after="0" w:line="312" w:lineRule="auto"/>
        <w:rPr>
          <w:rFonts w:ascii="Georgia" w:eastAsia="Times New Roman" w:hAnsi="Georgia" w:cs="Times New Roman"/>
          <w:b/>
          <w:bCs/>
          <w:sz w:val="14"/>
          <w:szCs w:val="24"/>
          <w:lang w:eastAsia="de-DE"/>
        </w:rPr>
      </w:pPr>
    </w:p>
    <w:p w:rsidR="00E246E4" w:rsidRDefault="00AE28A2" w:rsidP="00E246E4">
      <w:pPr>
        <w:spacing w:after="0" w:line="312" w:lineRule="auto"/>
        <w:rPr>
          <w:rFonts w:ascii="Georgia" w:eastAsia="Times New Roman" w:hAnsi="Georgia" w:cs="Times New Roman"/>
          <w:b/>
          <w:bCs/>
          <w:szCs w:val="24"/>
          <w:lang w:eastAsia="de-DE"/>
        </w:rPr>
      </w:pPr>
      <w:r w:rsidRPr="00AE28A2">
        <w:rPr>
          <w:rFonts w:ascii="Georgia" w:eastAsia="Times New Roman" w:hAnsi="Georgia" w:cs="Times New Roman"/>
          <w:b/>
          <w:bCs/>
          <w:szCs w:val="24"/>
          <w:lang w:eastAsia="de-DE"/>
        </w:rPr>
        <w:t xml:space="preserve">Johann Philipp Franz Ludwig Willibald Nepomuk Xaver </w:t>
      </w:r>
      <w:proofErr w:type="spellStart"/>
      <w:r w:rsidRPr="00AE28A2">
        <w:rPr>
          <w:rFonts w:ascii="Georgia" w:eastAsia="Times New Roman" w:hAnsi="Georgia" w:cs="Times New Roman"/>
          <w:b/>
          <w:bCs/>
          <w:szCs w:val="24"/>
          <w:lang w:eastAsia="de-DE"/>
        </w:rPr>
        <w:t>Hyacinth</w:t>
      </w:r>
      <w:proofErr w:type="spellEnd"/>
      <w:r w:rsidRPr="00AE28A2">
        <w:rPr>
          <w:rFonts w:ascii="Georgia" w:eastAsia="Times New Roman" w:hAnsi="Georgia" w:cs="Times New Roman"/>
          <w:b/>
          <w:bCs/>
          <w:szCs w:val="24"/>
          <w:lang w:eastAsia="de-DE"/>
        </w:rPr>
        <w:t xml:space="preserve"> Maria Reichsgraf von Kesselstatt</w:t>
      </w:r>
      <w:r w:rsidR="00E246E4" w:rsidRPr="00E246E4">
        <w:rPr>
          <w:rFonts w:ascii="Georgia" w:eastAsia="Times New Roman" w:hAnsi="Georgia" w:cs="Times New Roman"/>
          <w:b/>
          <w:bCs/>
          <w:szCs w:val="24"/>
          <w:lang w:eastAsia="de-DE"/>
        </w:rPr>
        <w:t xml:space="preserve"> war Domherr an der Mainzer Kathedrale und – im besten Sinne des Wortes – Dilettant in den Schönen Künsten. Unvergessen und in zahllosen Stichen reproduziert sind die von ihm geschaffenen Aquarelle, die in einzigartiger Weise das Erscheinungs</w:t>
      </w:r>
      <w:bookmarkStart w:id="0" w:name="_GoBack"/>
      <w:bookmarkEnd w:id="0"/>
      <w:r w:rsidR="00E246E4" w:rsidRPr="00E246E4">
        <w:rPr>
          <w:rFonts w:ascii="Georgia" w:eastAsia="Times New Roman" w:hAnsi="Georgia" w:cs="Times New Roman"/>
          <w:b/>
          <w:bCs/>
          <w:szCs w:val="24"/>
          <w:lang w:eastAsia="de-DE"/>
        </w:rPr>
        <w:t xml:space="preserve">bild des spätbarocken Mainz festhalten. Diese originalen Stadtansichten stehen im Mittelpunkt der Ausstellung. </w:t>
      </w:r>
    </w:p>
    <w:p w:rsidR="00E246E4" w:rsidRPr="00E246E4" w:rsidRDefault="00E246E4" w:rsidP="00E246E4">
      <w:pPr>
        <w:spacing w:after="0" w:line="312" w:lineRule="auto"/>
        <w:rPr>
          <w:rFonts w:ascii="Georgia" w:eastAsia="Times New Roman" w:hAnsi="Georgia" w:cs="Times New Roman"/>
          <w:b/>
          <w:bCs/>
          <w:sz w:val="16"/>
          <w:szCs w:val="16"/>
          <w:lang w:eastAsia="de-DE"/>
        </w:rPr>
      </w:pPr>
    </w:p>
    <w:p w:rsidR="00E246E4" w:rsidRDefault="00E246E4" w:rsidP="00E246E4">
      <w:pPr>
        <w:spacing w:after="0" w:line="312" w:lineRule="auto"/>
        <w:rPr>
          <w:rFonts w:ascii="Georgia" w:eastAsia="Times New Roman" w:hAnsi="Georgia" w:cs="Times New Roman"/>
          <w:bCs/>
          <w:szCs w:val="24"/>
          <w:lang w:eastAsia="de-DE"/>
        </w:rPr>
      </w:pPr>
      <w:proofErr w:type="spellStart"/>
      <w:r w:rsidRPr="00E246E4">
        <w:rPr>
          <w:rFonts w:ascii="Georgia" w:eastAsia="Times New Roman" w:hAnsi="Georgia" w:cs="Times New Roman"/>
          <w:bCs/>
          <w:szCs w:val="24"/>
          <w:lang w:eastAsia="de-DE"/>
        </w:rPr>
        <w:t>Kesselstatts</w:t>
      </w:r>
      <w:proofErr w:type="spellEnd"/>
      <w:r w:rsidRPr="00E246E4">
        <w:rPr>
          <w:rFonts w:ascii="Georgia" w:eastAsia="Times New Roman" w:hAnsi="Georgia" w:cs="Times New Roman"/>
          <w:bCs/>
          <w:szCs w:val="24"/>
          <w:lang w:eastAsia="de-DE"/>
        </w:rPr>
        <w:t xml:space="preserve"> Lebenszeit umfasste mit der Französischen Revolution und der Besatzung von Mainz, der Auflösung des Mainzer Kurstaates unter Napoleon und der Neuordnung Europas durch den Wiener Kongress eine Periode tief greifender historischer Veränderungen an der Wende vom 18. zum 19. Jahrhundert. Er</w:t>
      </w:r>
      <w:r w:rsidRPr="00E246E4">
        <w:rPr>
          <w:rFonts w:ascii="Georgia" w:eastAsia="Times New Roman" w:hAnsi="Georgia" w:cs="Times New Roman"/>
          <w:b/>
          <w:bCs/>
          <w:szCs w:val="24"/>
          <w:lang w:eastAsia="de-DE"/>
        </w:rPr>
        <w:t xml:space="preserve"> </w:t>
      </w:r>
      <w:r w:rsidRPr="00E246E4">
        <w:rPr>
          <w:rFonts w:ascii="Georgia" w:eastAsia="Times New Roman" w:hAnsi="Georgia" w:cs="Times New Roman"/>
          <w:bCs/>
          <w:szCs w:val="24"/>
          <w:lang w:eastAsia="de-DE"/>
        </w:rPr>
        <w:t xml:space="preserve">entstammte einer in Trier ansässigen Adelsfamilie, die seit Generationen in </w:t>
      </w:r>
      <w:proofErr w:type="spellStart"/>
      <w:r w:rsidRPr="00E246E4">
        <w:rPr>
          <w:rFonts w:ascii="Georgia" w:eastAsia="Times New Roman" w:hAnsi="Georgia" w:cs="Times New Roman"/>
          <w:bCs/>
          <w:szCs w:val="24"/>
          <w:lang w:eastAsia="de-DE"/>
        </w:rPr>
        <w:t>kurtrierischen</w:t>
      </w:r>
      <w:proofErr w:type="spellEnd"/>
      <w:r w:rsidRPr="00E246E4">
        <w:rPr>
          <w:rFonts w:ascii="Georgia" w:eastAsia="Times New Roman" w:hAnsi="Georgia" w:cs="Times New Roman"/>
          <w:bCs/>
          <w:szCs w:val="24"/>
          <w:lang w:eastAsia="de-DE"/>
        </w:rPr>
        <w:t xml:space="preserve"> Diensten gestanden hatte. Kesselstatt studierte in Wien und wurde zur Zeit der letzten Erzbischöfe </w:t>
      </w:r>
      <w:proofErr w:type="spellStart"/>
      <w:r w:rsidRPr="00E246E4">
        <w:rPr>
          <w:rFonts w:ascii="Georgia" w:eastAsia="Times New Roman" w:hAnsi="Georgia" w:cs="Times New Roman"/>
          <w:bCs/>
          <w:szCs w:val="24"/>
          <w:lang w:eastAsia="de-DE"/>
        </w:rPr>
        <w:t>Erthal</w:t>
      </w:r>
      <w:proofErr w:type="spellEnd"/>
      <w:r w:rsidRPr="00E246E4">
        <w:rPr>
          <w:rFonts w:ascii="Georgia" w:eastAsia="Times New Roman" w:hAnsi="Georgia" w:cs="Times New Roman"/>
          <w:bCs/>
          <w:szCs w:val="24"/>
          <w:lang w:eastAsia="de-DE"/>
        </w:rPr>
        <w:t xml:space="preserve"> und </w:t>
      </w:r>
      <w:proofErr w:type="spellStart"/>
      <w:r w:rsidRPr="00E246E4">
        <w:rPr>
          <w:rFonts w:ascii="Georgia" w:eastAsia="Times New Roman" w:hAnsi="Georgia" w:cs="Times New Roman"/>
          <w:bCs/>
          <w:szCs w:val="24"/>
          <w:lang w:eastAsia="de-DE"/>
        </w:rPr>
        <w:t>Dalberg</w:t>
      </w:r>
      <w:proofErr w:type="spellEnd"/>
      <w:r w:rsidRPr="00E246E4">
        <w:rPr>
          <w:rFonts w:ascii="Georgia" w:eastAsia="Times New Roman" w:hAnsi="Georgia" w:cs="Times New Roman"/>
          <w:bCs/>
          <w:szCs w:val="24"/>
          <w:lang w:eastAsia="de-DE"/>
        </w:rPr>
        <w:t xml:space="preserve"> Mitglied des Mainzer Domkapitels. Nach dessen Auflösung und bei der Wiedereinrichtung des Bistums Mainz 1801/03 blieb Kesselstatt ohne offizielles Amt. </w:t>
      </w:r>
    </w:p>
    <w:p w:rsidR="00E246E4" w:rsidRPr="00E246E4" w:rsidRDefault="00E246E4" w:rsidP="00E246E4">
      <w:pPr>
        <w:spacing w:after="0" w:line="312" w:lineRule="auto"/>
        <w:rPr>
          <w:rFonts w:ascii="Georgia" w:eastAsia="Times New Roman" w:hAnsi="Georgia" w:cs="Times New Roman"/>
          <w:bCs/>
          <w:sz w:val="16"/>
          <w:szCs w:val="16"/>
          <w:lang w:eastAsia="de-DE"/>
        </w:rPr>
      </w:pPr>
    </w:p>
    <w:p w:rsidR="00E246E4" w:rsidRDefault="00E246E4" w:rsidP="00E246E4">
      <w:pPr>
        <w:spacing w:after="0" w:line="312" w:lineRule="auto"/>
        <w:rPr>
          <w:rFonts w:ascii="Georgia" w:eastAsia="Times New Roman" w:hAnsi="Georgia" w:cs="Times New Roman"/>
          <w:bCs/>
          <w:szCs w:val="24"/>
          <w:lang w:eastAsia="de-DE"/>
        </w:rPr>
      </w:pPr>
      <w:r w:rsidRPr="00E246E4">
        <w:rPr>
          <w:rFonts w:ascii="Georgia" w:eastAsia="Times New Roman" w:hAnsi="Georgia" w:cs="Times New Roman"/>
          <w:bCs/>
          <w:szCs w:val="24"/>
          <w:lang w:eastAsia="de-DE"/>
        </w:rPr>
        <w:t xml:space="preserve">Er verbrachte nunmehr im alten Bischofshof am Höfchen </w:t>
      </w:r>
      <w:r w:rsidRPr="00E246E4">
        <w:rPr>
          <w:rFonts w:ascii="Georgia" w:hAnsi="Georgia" w:cs="Times New Roman"/>
          <w:i/>
          <w:szCs w:val="24"/>
        </w:rPr>
        <w:t xml:space="preserve">„ein ruhiges zufriedenes Leben, und </w:t>
      </w:r>
      <w:proofErr w:type="spellStart"/>
      <w:r w:rsidRPr="00E246E4">
        <w:rPr>
          <w:rFonts w:ascii="Georgia" w:hAnsi="Georgia" w:cs="Times New Roman"/>
          <w:i/>
          <w:szCs w:val="24"/>
        </w:rPr>
        <w:t>glüklich</w:t>
      </w:r>
      <w:proofErr w:type="spellEnd"/>
      <w:r w:rsidRPr="00E246E4">
        <w:rPr>
          <w:rFonts w:ascii="Georgia" w:hAnsi="Georgia" w:cs="Times New Roman"/>
          <w:i/>
          <w:szCs w:val="24"/>
        </w:rPr>
        <w:t>; seine Lieblings-</w:t>
      </w:r>
      <w:proofErr w:type="spellStart"/>
      <w:r w:rsidRPr="00E246E4">
        <w:rPr>
          <w:rFonts w:ascii="Georgia" w:hAnsi="Georgia" w:cs="Times New Roman"/>
          <w:i/>
          <w:szCs w:val="24"/>
        </w:rPr>
        <w:t>Unterthaltung</w:t>
      </w:r>
      <w:proofErr w:type="spellEnd"/>
      <w:r w:rsidRPr="00E246E4">
        <w:rPr>
          <w:rFonts w:ascii="Georgia" w:hAnsi="Georgia" w:cs="Times New Roman"/>
          <w:i/>
          <w:szCs w:val="24"/>
        </w:rPr>
        <w:t xml:space="preserve"> sucht er in der Kunst zu zeichnen und zu mahlen, </w:t>
      </w:r>
      <w:r>
        <w:rPr>
          <w:rFonts w:ascii="Georgia" w:hAnsi="Georgia" w:cs="Times New Roman"/>
          <w:i/>
          <w:szCs w:val="24"/>
        </w:rPr>
        <w:t xml:space="preserve">… </w:t>
      </w:r>
      <w:proofErr w:type="spellStart"/>
      <w:r w:rsidRPr="00E246E4">
        <w:rPr>
          <w:rFonts w:ascii="Georgia" w:hAnsi="Georgia" w:cs="Times New Roman"/>
          <w:i/>
          <w:szCs w:val="24"/>
        </w:rPr>
        <w:t>worinn</w:t>
      </w:r>
      <w:proofErr w:type="spellEnd"/>
      <w:r w:rsidRPr="00E246E4">
        <w:rPr>
          <w:rFonts w:ascii="Georgia" w:hAnsi="Georgia" w:cs="Times New Roman"/>
          <w:i/>
          <w:szCs w:val="24"/>
        </w:rPr>
        <w:t xml:space="preserve"> er eine besondere </w:t>
      </w:r>
      <w:proofErr w:type="spellStart"/>
      <w:r w:rsidRPr="00E246E4">
        <w:rPr>
          <w:rFonts w:ascii="Georgia" w:hAnsi="Georgia" w:cs="Times New Roman"/>
          <w:i/>
          <w:szCs w:val="24"/>
        </w:rPr>
        <w:t>Geschiklichkeit</w:t>
      </w:r>
      <w:proofErr w:type="spellEnd"/>
      <w:r w:rsidRPr="00E246E4">
        <w:rPr>
          <w:rFonts w:ascii="Georgia" w:hAnsi="Georgia" w:cs="Times New Roman"/>
          <w:i/>
          <w:szCs w:val="24"/>
        </w:rPr>
        <w:t xml:space="preserve"> besitzt, wovon die von ihm </w:t>
      </w:r>
      <w:proofErr w:type="spellStart"/>
      <w:r w:rsidRPr="00E246E4">
        <w:rPr>
          <w:rFonts w:ascii="Georgia" w:hAnsi="Georgia" w:cs="Times New Roman"/>
          <w:i/>
          <w:szCs w:val="24"/>
        </w:rPr>
        <w:t>vorräthige</w:t>
      </w:r>
      <w:proofErr w:type="spellEnd"/>
      <w:r w:rsidRPr="00E246E4">
        <w:rPr>
          <w:rFonts w:ascii="Georgia" w:hAnsi="Georgia" w:cs="Times New Roman"/>
          <w:i/>
          <w:szCs w:val="24"/>
        </w:rPr>
        <w:t xml:space="preserve"> </w:t>
      </w:r>
      <w:proofErr w:type="spellStart"/>
      <w:r w:rsidRPr="00E246E4">
        <w:rPr>
          <w:rFonts w:ascii="Georgia" w:hAnsi="Georgia" w:cs="Times New Roman"/>
          <w:i/>
          <w:szCs w:val="24"/>
        </w:rPr>
        <w:t>vortreflich</w:t>
      </w:r>
      <w:proofErr w:type="spellEnd"/>
      <w:r w:rsidRPr="00E246E4">
        <w:rPr>
          <w:rFonts w:ascii="Georgia" w:hAnsi="Georgia" w:cs="Times New Roman"/>
          <w:i/>
          <w:szCs w:val="24"/>
        </w:rPr>
        <w:t xml:space="preserve"> gemalte Landschaften die </w:t>
      </w:r>
      <w:proofErr w:type="spellStart"/>
      <w:r w:rsidRPr="00E246E4">
        <w:rPr>
          <w:rFonts w:ascii="Georgia" w:hAnsi="Georgia" w:cs="Times New Roman"/>
          <w:i/>
          <w:szCs w:val="24"/>
        </w:rPr>
        <w:t>Ueberzeugung</w:t>
      </w:r>
      <w:proofErr w:type="spellEnd"/>
      <w:r w:rsidRPr="00E246E4">
        <w:rPr>
          <w:rFonts w:ascii="Georgia" w:hAnsi="Georgia" w:cs="Times New Roman"/>
          <w:i/>
          <w:szCs w:val="24"/>
        </w:rPr>
        <w:t xml:space="preserve"> geben“ </w:t>
      </w:r>
      <w:r w:rsidRPr="00E246E4">
        <w:rPr>
          <w:rFonts w:ascii="Georgia" w:hAnsi="Georgia" w:cs="Times New Roman"/>
          <w:szCs w:val="24"/>
        </w:rPr>
        <w:t xml:space="preserve">(F. X. Streitberger). Daneben </w:t>
      </w:r>
      <w:r w:rsidRPr="00E246E4">
        <w:rPr>
          <w:rFonts w:ascii="Georgia" w:eastAsia="Times New Roman" w:hAnsi="Georgia" w:cs="Times New Roman"/>
          <w:bCs/>
          <w:szCs w:val="24"/>
          <w:lang w:eastAsia="de-DE"/>
        </w:rPr>
        <w:t>legte Kesselstatt eine bemerkenswerte Kunstsammlung sowie eine umfangreiche Bibliothek an.</w:t>
      </w:r>
      <w:r w:rsidR="00F25C2D">
        <w:rPr>
          <w:rFonts w:ascii="Georgia" w:eastAsia="Times New Roman" w:hAnsi="Georgia" w:cs="Times New Roman"/>
          <w:bCs/>
          <w:szCs w:val="24"/>
          <w:lang w:eastAsia="de-DE"/>
        </w:rPr>
        <w:t xml:space="preserve"> </w:t>
      </w:r>
      <w:r w:rsidRPr="00E246E4">
        <w:rPr>
          <w:rFonts w:ascii="Georgia" w:eastAsia="Times New Roman" w:hAnsi="Georgia" w:cs="Times New Roman"/>
          <w:bCs/>
          <w:szCs w:val="24"/>
          <w:lang w:eastAsia="de-DE"/>
        </w:rPr>
        <w:t xml:space="preserve">Dieses Leben als hochherrschaftlicher Privatier wurde nur einmal, 1814/15 durch eine diplomatische Reise nach Wien unterbrochen, wo er die Interessen der Stadt Mainz auf dem Wiener Kongress vertrat. </w:t>
      </w:r>
    </w:p>
    <w:p w:rsidR="00E246E4" w:rsidRPr="00E246E4" w:rsidRDefault="00E246E4" w:rsidP="00E246E4">
      <w:pPr>
        <w:spacing w:after="0" w:line="312" w:lineRule="auto"/>
        <w:rPr>
          <w:rFonts w:ascii="Georgia" w:eastAsia="Times New Roman" w:hAnsi="Georgia" w:cs="Times New Roman"/>
          <w:b/>
          <w:bCs/>
          <w:sz w:val="16"/>
          <w:szCs w:val="16"/>
          <w:lang w:eastAsia="de-DE"/>
        </w:rPr>
      </w:pPr>
    </w:p>
    <w:p w:rsidR="00E246E4" w:rsidRDefault="00E246E4" w:rsidP="00E246E4">
      <w:pPr>
        <w:spacing w:after="0" w:line="312" w:lineRule="auto"/>
        <w:rPr>
          <w:rFonts w:ascii="Georgia" w:eastAsia="Times New Roman" w:hAnsi="Georgia" w:cs="Times New Roman"/>
          <w:bCs/>
          <w:szCs w:val="24"/>
          <w:lang w:eastAsia="de-DE"/>
        </w:rPr>
      </w:pPr>
      <w:r w:rsidRPr="00E246E4">
        <w:rPr>
          <w:rFonts w:ascii="Georgia" w:eastAsia="Times New Roman" w:hAnsi="Georgia" w:cs="Times New Roman"/>
          <w:bCs/>
          <w:szCs w:val="24"/>
          <w:lang w:eastAsia="de-DE"/>
        </w:rPr>
        <w:t xml:space="preserve">Die Ausstellung des Bischöflichen Dom- und Diözesanmuseums stellt zunächst </w:t>
      </w:r>
      <w:proofErr w:type="spellStart"/>
      <w:r w:rsidRPr="00E246E4">
        <w:rPr>
          <w:rFonts w:ascii="Georgia" w:eastAsia="Times New Roman" w:hAnsi="Georgia" w:cs="Times New Roman"/>
          <w:bCs/>
          <w:szCs w:val="24"/>
          <w:lang w:eastAsia="de-DE"/>
        </w:rPr>
        <w:t>Kesselstatts</w:t>
      </w:r>
      <w:proofErr w:type="spellEnd"/>
      <w:r w:rsidRPr="00E246E4">
        <w:rPr>
          <w:rFonts w:ascii="Georgia" w:eastAsia="Times New Roman" w:hAnsi="Georgia" w:cs="Times New Roman"/>
          <w:bCs/>
          <w:szCs w:val="24"/>
          <w:lang w:eastAsia="de-DE"/>
        </w:rPr>
        <w:t xml:space="preserve"> Biographie und seine Lebenswelt als Domkapitular in bewegten Zeiten vor. Im Zentrum der Präsentation stehen die von Kesselstatt geschaffenen Veduten des „Goldenen Mainz“, ergänzt durch Ansichten aus der Trierer Gegend und dem Mittelrheintal. Die Deckfarbenmalereien des aus Liebhaberei zur Kunst gekommenen Geistlichen bestechen aus heutiger Sicht als historische Dokumente eines weitgehend untergegangenen oder stark veränderten Stadtbildes, die es dem Betrachter in einzigartiger Weise erlauben, in die vergangene Atmosphäre des alten </w:t>
      </w:r>
      <w:proofErr w:type="spellStart"/>
      <w:r w:rsidRPr="00E246E4">
        <w:rPr>
          <w:rFonts w:ascii="Georgia" w:eastAsia="Times New Roman" w:hAnsi="Georgia" w:cs="Times New Roman"/>
          <w:bCs/>
          <w:szCs w:val="24"/>
          <w:lang w:eastAsia="de-DE"/>
        </w:rPr>
        <w:t>Kurmainz</w:t>
      </w:r>
      <w:proofErr w:type="spellEnd"/>
      <w:r w:rsidRPr="00E246E4">
        <w:rPr>
          <w:rFonts w:ascii="Georgia" w:eastAsia="Times New Roman" w:hAnsi="Georgia" w:cs="Times New Roman"/>
          <w:bCs/>
          <w:szCs w:val="24"/>
          <w:lang w:eastAsia="de-DE"/>
        </w:rPr>
        <w:t xml:space="preserve"> einzutauchen. </w:t>
      </w:r>
    </w:p>
    <w:p w:rsidR="00F25C2D" w:rsidRDefault="00F25C2D" w:rsidP="00F25C2D">
      <w:pPr>
        <w:spacing w:after="0" w:line="312" w:lineRule="auto"/>
        <w:rPr>
          <w:rFonts w:ascii="Georgia" w:eastAsia="Times New Roman" w:hAnsi="Georgia" w:cs="Times New Roman"/>
          <w:b/>
          <w:bCs/>
          <w:szCs w:val="24"/>
          <w:lang w:eastAsia="de-DE"/>
        </w:rPr>
      </w:pPr>
      <w:r>
        <w:rPr>
          <w:rFonts w:ascii="Georgia" w:eastAsia="Times New Roman" w:hAnsi="Georgia" w:cs="Times New Roman"/>
          <w:b/>
          <w:bCs/>
          <w:szCs w:val="24"/>
          <w:lang w:eastAsia="de-DE"/>
        </w:rPr>
        <w:lastRenderedPageBreak/>
        <w:t xml:space="preserve">PRESSETEXT II </w:t>
      </w:r>
      <w:r w:rsidRPr="00E246E4">
        <w:rPr>
          <w:rFonts w:ascii="Georgia" w:eastAsia="Times New Roman" w:hAnsi="Georgia" w:cs="Times New Roman"/>
          <w:bCs/>
          <w:szCs w:val="24"/>
          <w:lang w:eastAsia="de-DE"/>
        </w:rPr>
        <w:t xml:space="preserve">(ca. </w:t>
      </w:r>
      <w:r>
        <w:rPr>
          <w:rFonts w:ascii="Georgia" w:eastAsia="Times New Roman" w:hAnsi="Georgia" w:cs="Times New Roman"/>
          <w:bCs/>
          <w:szCs w:val="24"/>
          <w:lang w:eastAsia="de-DE"/>
        </w:rPr>
        <w:t xml:space="preserve">1.800 </w:t>
      </w:r>
      <w:r w:rsidRPr="00E246E4">
        <w:rPr>
          <w:rFonts w:ascii="Georgia" w:eastAsia="Times New Roman" w:hAnsi="Georgia" w:cs="Times New Roman"/>
          <w:bCs/>
          <w:szCs w:val="24"/>
          <w:lang w:eastAsia="de-DE"/>
        </w:rPr>
        <w:t>Zeichen)</w:t>
      </w:r>
    </w:p>
    <w:p w:rsidR="00F25C2D" w:rsidRPr="00E246E4" w:rsidRDefault="00F25C2D" w:rsidP="00F25C2D">
      <w:pPr>
        <w:spacing w:after="0" w:line="312" w:lineRule="auto"/>
        <w:rPr>
          <w:rFonts w:ascii="Georgia" w:eastAsia="Times New Roman" w:hAnsi="Georgia" w:cs="Times New Roman"/>
          <w:b/>
          <w:bCs/>
          <w:sz w:val="14"/>
          <w:szCs w:val="24"/>
          <w:lang w:eastAsia="de-DE"/>
        </w:rPr>
      </w:pPr>
    </w:p>
    <w:p w:rsidR="00F25C2D" w:rsidRDefault="00AE28A2" w:rsidP="00F25C2D">
      <w:pPr>
        <w:spacing w:after="0" w:line="312" w:lineRule="auto"/>
        <w:rPr>
          <w:rFonts w:ascii="Georgia" w:eastAsia="Times New Roman" w:hAnsi="Georgia" w:cs="Times New Roman"/>
          <w:b/>
          <w:bCs/>
          <w:szCs w:val="24"/>
          <w:lang w:eastAsia="de-DE"/>
        </w:rPr>
      </w:pPr>
      <w:r w:rsidRPr="00AE28A2">
        <w:rPr>
          <w:rFonts w:ascii="Georgia" w:eastAsia="Times New Roman" w:hAnsi="Georgia" w:cs="Times New Roman"/>
          <w:b/>
          <w:bCs/>
          <w:szCs w:val="24"/>
          <w:lang w:eastAsia="de-DE"/>
        </w:rPr>
        <w:t xml:space="preserve">Johann Philipp Franz Ludwig Willibald Nepomuk Xaver </w:t>
      </w:r>
      <w:proofErr w:type="spellStart"/>
      <w:r w:rsidRPr="00AE28A2">
        <w:rPr>
          <w:rFonts w:ascii="Georgia" w:eastAsia="Times New Roman" w:hAnsi="Georgia" w:cs="Times New Roman"/>
          <w:b/>
          <w:bCs/>
          <w:szCs w:val="24"/>
          <w:lang w:eastAsia="de-DE"/>
        </w:rPr>
        <w:t>Hyacinth</w:t>
      </w:r>
      <w:proofErr w:type="spellEnd"/>
      <w:r w:rsidRPr="00AE28A2">
        <w:rPr>
          <w:rFonts w:ascii="Georgia" w:eastAsia="Times New Roman" w:hAnsi="Georgia" w:cs="Times New Roman"/>
          <w:b/>
          <w:bCs/>
          <w:szCs w:val="24"/>
          <w:lang w:eastAsia="de-DE"/>
        </w:rPr>
        <w:t xml:space="preserve"> Maria Reichsgraf von Kesselstatt</w:t>
      </w:r>
      <w:r>
        <w:rPr>
          <w:rFonts w:ascii="Georgia" w:eastAsia="Times New Roman" w:hAnsi="Georgia" w:cs="Times New Roman"/>
          <w:b/>
          <w:bCs/>
          <w:szCs w:val="24"/>
          <w:lang w:eastAsia="de-DE"/>
        </w:rPr>
        <w:t xml:space="preserve"> </w:t>
      </w:r>
      <w:r w:rsidR="00F25C2D" w:rsidRPr="00E246E4">
        <w:rPr>
          <w:rFonts w:ascii="Georgia" w:eastAsia="Times New Roman" w:hAnsi="Georgia" w:cs="Times New Roman"/>
          <w:b/>
          <w:bCs/>
          <w:szCs w:val="24"/>
          <w:lang w:eastAsia="de-DE"/>
        </w:rPr>
        <w:t xml:space="preserve">war Domherr an der Mainzer Kathedrale und – im besten Sinne des Wortes – Dilettant in den Schönen Künsten. </w:t>
      </w:r>
      <w:r w:rsidR="00F25C2D">
        <w:rPr>
          <w:rFonts w:ascii="Georgia" w:eastAsia="Times New Roman" w:hAnsi="Georgia" w:cs="Times New Roman"/>
          <w:b/>
          <w:bCs/>
          <w:szCs w:val="24"/>
          <w:lang w:eastAsia="de-DE"/>
        </w:rPr>
        <w:t xml:space="preserve">Seine in zahllosen Stichen reproduzierten Aquarelle </w:t>
      </w:r>
      <w:r w:rsidR="00F25C2D" w:rsidRPr="00E246E4">
        <w:rPr>
          <w:rFonts w:ascii="Georgia" w:eastAsia="Times New Roman" w:hAnsi="Georgia" w:cs="Times New Roman"/>
          <w:b/>
          <w:bCs/>
          <w:szCs w:val="24"/>
          <w:lang w:eastAsia="de-DE"/>
        </w:rPr>
        <w:t xml:space="preserve">stehen </w:t>
      </w:r>
      <w:r w:rsidR="00F25C2D">
        <w:rPr>
          <w:rFonts w:ascii="Georgia" w:eastAsia="Times New Roman" w:hAnsi="Georgia" w:cs="Times New Roman"/>
          <w:b/>
          <w:bCs/>
          <w:szCs w:val="24"/>
          <w:lang w:eastAsia="de-DE"/>
        </w:rPr>
        <w:t xml:space="preserve">als Originale </w:t>
      </w:r>
      <w:r w:rsidR="00F25C2D" w:rsidRPr="00E246E4">
        <w:rPr>
          <w:rFonts w:ascii="Georgia" w:eastAsia="Times New Roman" w:hAnsi="Georgia" w:cs="Times New Roman"/>
          <w:b/>
          <w:bCs/>
          <w:szCs w:val="24"/>
          <w:lang w:eastAsia="de-DE"/>
        </w:rPr>
        <w:t xml:space="preserve">im Mittelpunkt der Ausstellung. </w:t>
      </w:r>
    </w:p>
    <w:p w:rsidR="00F25C2D" w:rsidRPr="00E246E4" w:rsidRDefault="00F25C2D" w:rsidP="00F25C2D">
      <w:pPr>
        <w:spacing w:after="0" w:line="312" w:lineRule="auto"/>
        <w:rPr>
          <w:rFonts w:ascii="Georgia" w:eastAsia="Times New Roman" w:hAnsi="Georgia" w:cs="Times New Roman"/>
          <w:b/>
          <w:bCs/>
          <w:sz w:val="16"/>
          <w:szCs w:val="16"/>
          <w:lang w:eastAsia="de-DE"/>
        </w:rPr>
      </w:pPr>
    </w:p>
    <w:p w:rsidR="00F25C2D" w:rsidRDefault="00F25C2D" w:rsidP="00F25C2D">
      <w:pPr>
        <w:spacing w:after="0" w:line="312" w:lineRule="auto"/>
        <w:rPr>
          <w:rFonts w:ascii="Georgia" w:eastAsia="Times New Roman" w:hAnsi="Georgia" w:cs="Times New Roman"/>
          <w:bCs/>
          <w:szCs w:val="24"/>
          <w:lang w:eastAsia="de-DE"/>
        </w:rPr>
      </w:pPr>
      <w:proofErr w:type="spellStart"/>
      <w:r w:rsidRPr="00E246E4">
        <w:rPr>
          <w:rFonts w:ascii="Georgia" w:eastAsia="Times New Roman" w:hAnsi="Georgia" w:cs="Times New Roman"/>
          <w:bCs/>
          <w:szCs w:val="24"/>
          <w:lang w:eastAsia="de-DE"/>
        </w:rPr>
        <w:t>Kesselstatts</w:t>
      </w:r>
      <w:proofErr w:type="spellEnd"/>
      <w:r w:rsidRPr="00E246E4">
        <w:rPr>
          <w:rFonts w:ascii="Georgia" w:eastAsia="Times New Roman" w:hAnsi="Georgia" w:cs="Times New Roman"/>
          <w:bCs/>
          <w:szCs w:val="24"/>
          <w:lang w:eastAsia="de-DE"/>
        </w:rPr>
        <w:t xml:space="preserve"> Lebenszeit umfasste mit der Französischen Revolution und der Besatzung von Mainz, der Auflösung des Mainzer Kurstaates unter Napoleon und der Neuordnung Europas durch den Wiener Kongress eine Periode tief greifender historischer Veränderungen an der Wende vom 18. zum 19. Jahrhundert. Nach de</w:t>
      </w:r>
      <w:r>
        <w:rPr>
          <w:rFonts w:ascii="Georgia" w:eastAsia="Times New Roman" w:hAnsi="Georgia" w:cs="Times New Roman"/>
          <w:bCs/>
          <w:szCs w:val="24"/>
          <w:lang w:eastAsia="de-DE"/>
        </w:rPr>
        <w:t xml:space="preserve">r Auflösung des Mainzer Domkapitels </w:t>
      </w:r>
      <w:r w:rsidRPr="00E246E4">
        <w:rPr>
          <w:rFonts w:ascii="Georgia" w:eastAsia="Times New Roman" w:hAnsi="Georgia" w:cs="Times New Roman"/>
          <w:bCs/>
          <w:szCs w:val="24"/>
          <w:lang w:eastAsia="de-DE"/>
        </w:rPr>
        <w:t xml:space="preserve">und bei der Wiedereinrichtung des Bistums Mainz 1801/03 blieb Kesselstatt ohne offizielles Amt. </w:t>
      </w:r>
    </w:p>
    <w:p w:rsidR="00F25C2D" w:rsidRPr="00E246E4" w:rsidRDefault="00F25C2D" w:rsidP="00F25C2D">
      <w:pPr>
        <w:spacing w:after="0" w:line="312" w:lineRule="auto"/>
        <w:rPr>
          <w:rFonts w:ascii="Georgia" w:eastAsia="Times New Roman" w:hAnsi="Georgia" w:cs="Times New Roman"/>
          <w:bCs/>
          <w:sz w:val="16"/>
          <w:szCs w:val="16"/>
          <w:lang w:eastAsia="de-DE"/>
        </w:rPr>
      </w:pPr>
    </w:p>
    <w:p w:rsidR="00F25C2D" w:rsidRDefault="00F25C2D" w:rsidP="00F25C2D">
      <w:pPr>
        <w:spacing w:after="0" w:line="312" w:lineRule="auto"/>
        <w:rPr>
          <w:rFonts w:ascii="Georgia" w:eastAsia="Times New Roman" w:hAnsi="Georgia" w:cs="Times New Roman"/>
          <w:bCs/>
          <w:szCs w:val="24"/>
          <w:lang w:eastAsia="de-DE"/>
        </w:rPr>
      </w:pPr>
      <w:r w:rsidRPr="00E246E4">
        <w:rPr>
          <w:rFonts w:ascii="Georgia" w:eastAsia="Times New Roman" w:hAnsi="Georgia" w:cs="Times New Roman"/>
          <w:bCs/>
          <w:szCs w:val="24"/>
          <w:lang w:eastAsia="de-DE"/>
        </w:rPr>
        <w:t xml:space="preserve">Er verbrachte nunmehr im alten Bischofshof am Höfchen </w:t>
      </w:r>
      <w:r w:rsidRPr="00E246E4">
        <w:rPr>
          <w:rFonts w:ascii="Georgia" w:hAnsi="Georgia" w:cs="Times New Roman"/>
          <w:i/>
          <w:szCs w:val="24"/>
        </w:rPr>
        <w:t xml:space="preserve">„ein ruhiges zufriedenes Leben, </w:t>
      </w:r>
      <w:r>
        <w:rPr>
          <w:rFonts w:ascii="Georgia" w:hAnsi="Georgia" w:cs="Times New Roman"/>
          <w:i/>
          <w:szCs w:val="24"/>
        </w:rPr>
        <w:t>…</w:t>
      </w:r>
      <w:r w:rsidRPr="00E246E4">
        <w:rPr>
          <w:rFonts w:ascii="Georgia" w:hAnsi="Georgia" w:cs="Times New Roman"/>
          <w:i/>
          <w:szCs w:val="24"/>
        </w:rPr>
        <w:t>; seine Lieblings-</w:t>
      </w:r>
      <w:proofErr w:type="spellStart"/>
      <w:r w:rsidRPr="00E246E4">
        <w:rPr>
          <w:rFonts w:ascii="Georgia" w:hAnsi="Georgia" w:cs="Times New Roman"/>
          <w:i/>
          <w:szCs w:val="24"/>
        </w:rPr>
        <w:t>Unterthaltung</w:t>
      </w:r>
      <w:proofErr w:type="spellEnd"/>
      <w:r w:rsidRPr="00E246E4">
        <w:rPr>
          <w:rFonts w:ascii="Georgia" w:hAnsi="Georgia" w:cs="Times New Roman"/>
          <w:i/>
          <w:szCs w:val="24"/>
        </w:rPr>
        <w:t xml:space="preserve"> sucht er in der Kunst zu zeichnen und zu mahlen, </w:t>
      </w:r>
      <w:r>
        <w:rPr>
          <w:rFonts w:ascii="Georgia" w:hAnsi="Georgia" w:cs="Times New Roman"/>
          <w:i/>
          <w:szCs w:val="24"/>
        </w:rPr>
        <w:t xml:space="preserve">… </w:t>
      </w:r>
      <w:proofErr w:type="spellStart"/>
      <w:r w:rsidRPr="00E246E4">
        <w:rPr>
          <w:rFonts w:ascii="Georgia" w:hAnsi="Georgia" w:cs="Times New Roman"/>
          <w:i/>
          <w:szCs w:val="24"/>
        </w:rPr>
        <w:t>worinn</w:t>
      </w:r>
      <w:proofErr w:type="spellEnd"/>
      <w:r w:rsidRPr="00E246E4">
        <w:rPr>
          <w:rFonts w:ascii="Georgia" w:hAnsi="Georgia" w:cs="Times New Roman"/>
          <w:i/>
          <w:szCs w:val="24"/>
        </w:rPr>
        <w:t xml:space="preserve"> er eine besondere </w:t>
      </w:r>
      <w:proofErr w:type="spellStart"/>
      <w:r w:rsidRPr="00E246E4">
        <w:rPr>
          <w:rFonts w:ascii="Georgia" w:hAnsi="Georgia" w:cs="Times New Roman"/>
          <w:i/>
          <w:szCs w:val="24"/>
        </w:rPr>
        <w:t>Geschiklichkeit</w:t>
      </w:r>
      <w:proofErr w:type="spellEnd"/>
      <w:r w:rsidRPr="00E246E4">
        <w:rPr>
          <w:rFonts w:ascii="Georgia" w:hAnsi="Georgia" w:cs="Times New Roman"/>
          <w:i/>
          <w:szCs w:val="24"/>
        </w:rPr>
        <w:t xml:space="preserve"> besitzt, wovon die von ihm </w:t>
      </w:r>
      <w:proofErr w:type="spellStart"/>
      <w:r w:rsidRPr="00E246E4">
        <w:rPr>
          <w:rFonts w:ascii="Georgia" w:hAnsi="Georgia" w:cs="Times New Roman"/>
          <w:i/>
          <w:szCs w:val="24"/>
        </w:rPr>
        <w:t>vorräthige</w:t>
      </w:r>
      <w:proofErr w:type="spellEnd"/>
      <w:r w:rsidRPr="00E246E4">
        <w:rPr>
          <w:rFonts w:ascii="Georgia" w:hAnsi="Georgia" w:cs="Times New Roman"/>
          <w:i/>
          <w:szCs w:val="24"/>
        </w:rPr>
        <w:t xml:space="preserve"> </w:t>
      </w:r>
      <w:proofErr w:type="spellStart"/>
      <w:r w:rsidRPr="00E246E4">
        <w:rPr>
          <w:rFonts w:ascii="Georgia" w:hAnsi="Georgia" w:cs="Times New Roman"/>
          <w:i/>
          <w:szCs w:val="24"/>
        </w:rPr>
        <w:t>vortreflich</w:t>
      </w:r>
      <w:proofErr w:type="spellEnd"/>
      <w:r w:rsidRPr="00E246E4">
        <w:rPr>
          <w:rFonts w:ascii="Georgia" w:hAnsi="Georgia" w:cs="Times New Roman"/>
          <w:i/>
          <w:szCs w:val="24"/>
        </w:rPr>
        <w:t xml:space="preserve"> gemalte Landschaften die </w:t>
      </w:r>
      <w:proofErr w:type="spellStart"/>
      <w:r w:rsidRPr="00E246E4">
        <w:rPr>
          <w:rFonts w:ascii="Georgia" w:hAnsi="Georgia" w:cs="Times New Roman"/>
          <w:i/>
          <w:szCs w:val="24"/>
        </w:rPr>
        <w:t>Ueberzeugung</w:t>
      </w:r>
      <w:proofErr w:type="spellEnd"/>
      <w:r w:rsidRPr="00E246E4">
        <w:rPr>
          <w:rFonts w:ascii="Georgia" w:hAnsi="Georgia" w:cs="Times New Roman"/>
          <w:i/>
          <w:szCs w:val="24"/>
        </w:rPr>
        <w:t xml:space="preserve"> geben“ </w:t>
      </w:r>
      <w:r w:rsidRPr="00E246E4">
        <w:rPr>
          <w:rFonts w:ascii="Georgia" w:hAnsi="Georgia" w:cs="Times New Roman"/>
          <w:szCs w:val="24"/>
        </w:rPr>
        <w:t xml:space="preserve">(F. X. Streitberger). Daneben </w:t>
      </w:r>
      <w:r w:rsidRPr="00E246E4">
        <w:rPr>
          <w:rFonts w:ascii="Georgia" w:eastAsia="Times New Roman" w:hAnsi="Georgia" w:cs="Times New Roman"/>
          <w:bCs/>
          <w:szCs w:val="24"/>
          <w:lang w:eastAsia="de-DE"/>
        </w:rPr>
        <w:t>legte Kesselstatt eine bemerkenswerte Kunstsammlung sowie eine umfangreiche Bibliothek an.</w:t>
      </w:r>
      <w:r>
        <w:rPr>
          <w:rFonts w:ascii="Georgia" w:eastAsia="Times New Roman" w:hAnsi="Georgia" w:cs="Times New Roman"/>
          <w:bCs/>
          <w:szCs w:val="24"/>
          <w:lang w:eastAsia="de-DE"/>
        </w:rPr>
        <w:t xml:space="preserve"> </w:t>
      </w:r>
      <w:r w:rsidRPr="00E246E4">
        <w:rPr>
          <w:rFonts w:ascii="Georgia" w:eastAsia="Times New Roman" w:hAnsi="Georgia" w:cs="Times New Roman"/>
          <w:bCs/>
          <w:szCs w:val="24"/>
          <w:lang w:eastAsia="de-DE"/>
        </w:rPr>
        <w:t xml:space="preserve">Dieses Leben als hochherrschaftlicher Privatier wurde nur einmal, 1814/15 durch eine diplomatische Reise nach Wien unterbrochen, wo er die Interessen der Stadt Mainz auf dem Wiener Kongress vertrat. </w:t>
      </w:r>
    </w:p>
    <w:p w:rsidR="00F25C2D" w:rsidRPr="00E246E4" w:rsidRDefault="00F25C2D" w:rsidP="00F25C2D">
      <w:pPr>
        <w:spacing w:after="0" w:line="312" w:lineRule="auto"/>
        <w:rPr>
          <w:rFonts w:ascii="Georgia" w:eastAsia="Times New Roman" w:hAnsi="Georgia" w:cs="Times New Roman"/>
          <w:b/>
          <w:bCs/>
          <w:sz w:val="16"/>
          <w:szCs w:val="16"/>
          <w:lang w:eastAsia="de-DE"/>
        </w:rPr>
      </w:pPr>
    </w:p>
    <w:p w:rsidR="00F25C2D" w:rsidRDefault="00F25C2D" w:rsidP="00F25C2D">
      <w:pPr>
        <w:spacing w:after="0" w:line="312" w:lineRule="auto"/>
        <w:rPr>
          <w:rFonts w:ascii="Georgia" w:eastAsia="Times New Roman" w:hAnsi="Georgia" w:cs="Times New Roman"/>
          <w:bCs/>
          <w:szCs w:val="24"/>
          <w:lang w:eastAsia="de-DE"/>
        </w:rPr>
      </w:pPr>
      <w:r w:rsidRPr="00E246E4">
        <w:rPr>
          <w:rFonts w:ascii="Georgia" w:eastAsia="Times New Roman" w:hAnsi="Georgia" w:cs="Times New Roman"/>
          <w:bCs/>
          <w:szCs w:val="24"/>
          <w:lang w:eastAsia="de-DE"/>
        </w:rPr>
        <w:t xml:space="preserve">Im Zentrum der </w:t>
      </w:r>
      <w:r>
        <w:rPr>
          <w:rFonts w:ascii="Georgia" w:eastAsia="Times New Roman" w:hAnsi="Georgia" w:cs="Times New Roman"/>
          <w:bCs/>
          <w:szCs w:val="24"/>
          <w:lang w:eastAsia="de-DE"/>
        </w:rPr>
        <w:t>Ausstellung</w:t>
      </w:r>
      <w:r w:rsidRPr="00E246E4">
        <w:rPr>
          <w:rFonts w:ascii="Georgia" w:eastAsia="Times New Roman" w:hAnsi="Georgia" w:cs="Times New Roman"/>
          <w:bCs/>
          <w:szCs w:val="24"/>
          <w:lang w:eastAsia="de-DE"/>
        </w:rPr>
        <w:t xml:space="preserve"> stehen die von Kesselstatt geschaffenen Veduten des „Goldenen Mainz“, ergänzt durch Ansichten aus der Trierer Gegend und dem Mittelrheintal. Die Deckfarbenmalereien des aus Liebhaberei zur Kunst gekommenen Geistlichen bestechen aus heutiger Sicht als historische Dokumente eines weitgehend untergegangenen oder stark veränderten Stadtbildes, die es dem Betrachter in einzigartiger Weise erlauben, in die vergangene Atmosphäre des alten </w:t>
      </w:r>
      <w:proofErr w:type="spellStart"/>
      <w:r w:rsidRPr="00E246E4">
        <w:rPr>
          <w:rFonts w:ascii="Georgia" w:eastAsia="Times New Roman" w:hAnsi="Georgia" w:cs="Times New Roman"/>
          <w:bCs/>
          <w:szCs w:val="24"/>
          <w:lang w:eastAsia="de-DE"/>
        </w:rPr>
        <w:t>Kurmainz</w:t>
      </w:r>
      <w:proofErr w:type="spellEnd"/>
      <w:r w:rsidRPr="00E246E4">
        <w:rPr>
          <w:rFonts w:ascii="Georgia" w:eastAsia="Times New Roman" w:hAnsi="Georgia" w:cs="Times New Roman"/>
          <w:bCs/>
          <w:szCs w:val="24"/>
          <w:lang w:eastAsia="de-DE"/>
        </w:rPr>
        <w:t xml:space="preserve"> einzutauchen. </w:t>
      </w:r>
    </w:p>
    <w:p w:rsidR="00E246E4" w:rsidRDefault="00E246E4" w:rsidP="00E246E4">
      <w:pPr>
        <w:spacing w:after="0"/>
        <w:rPr>
          <w:rFonts w:ascii="Georgia" w:eastAsia="Times New Roman" w:hAnsi="Georgia" w:cs="Times New Roman"/>
          <w:bCs/>
          <w:szCs w:val="24"/>
          <w:lang w:eastAsia="de-DE"/>
        </w:rPr>
      </w:pPr>
      <w:r>
        <w:rPr>
          <w:rFonts w:ascii="Georgia" w:eastAsia="Times New Roman" w:hAnsi="Georgia" w:cs="Times New Roman"/>
          <w:bCs/>
          <w:szCs w:val="24"/>
          <w:lang w:eastAsia="de-DE"/>
        </w:rPr>
        <w:br w:type="page"/>
      </w:r>
    </w:p>
    <w:p w:rsidR="007E52D0" w:rsidRDefault="007E52D0" w:rsidP="00E246E4">
      <w:pPr>
        <w:spacing w:line="312" w:lineRule="auto"/>
        <w:rPr>
          <w:rFonts w:ascii="Georgia" w:eastAsia="Times New Roman" w:hAnsi="Georgia" w:cs="Times New Roman"/>
          <w:bCs/>
          <w:szCs w:val="24"/>
          <w:lang w:eastAsia="de-DE"/>
        </w:rPr>
      </w:pPr>
    </w:p>
    <w:p w:rsidR="00F25C2D" w:rsidRDefault="00F25C2D" w:rsidP="00F25C2D">
      <w:pPr>
        <w:spacing w:after="0" w:line="312" w:lineRule="auto"/>
        <w:rPr>
          <w:rFonts w:ascii="Georgia" w:eastAsia="Times New Roman" w:hAnsi="Georgia" w:cs="Times New Roman"/>
          <w:b/>
          <w:bCs/>
          <w:szCs w:val="24"/>
          <w:lang w:eastAsia="de-DE"/>
        </w:rPr>
      </w:pPr>
      <w:r>
        <w:rPr>
          <w:rFonts w:ascii="Georgia" w:eastAsia="Times New Roman" w:hAnsi="Georgia" w:cs="Times New Roman"/>
          <w:b/>
          <w:bCs/>
          <w:szCs w:val="24"/>
          <w:lang w:eastAsia="de-DE"/>
        </w:rPr>
        <w:t xml:space="preserve">PRESSETEXT III </w:t>
      </w:r>
      <w:r w:rsidRPr="00E246E4">
        <w:rPr>
          <w:rFonts w:ascii="Georgia" w:eastAsia="Times New Roman" w:hAnsi="Georgia" w:cs="Times New Roman"/>
          <w:bCs/>
          <w:szCs w:val="24"/>
          <w:lang w:eastAsia="de-DE"/>
        </w:rPr>
        <w:t xml:space="preserve">(ca. </w:t>
      </w:r>
      <w:r w:rsidR="00FA6120">
        <w:rPr>
          <w:rFonts w:ascii="Georgia" w:eastAsia="Times New Roman" w:hAnsi="Georgia" w:cs="Times New Roman"/>
          <w:bCs/>
          <w:szCs w:val="24"/>
          <w:lang w:eastAsia="de-DE"/>
        </w:rPr>
        <w:t>650</w:t>
      </w:r>
      <w:r>
        <w:rPr>
          <w:rFonts w:ascii="Georgia" w:eastAsia="Times New Roman" w:hAnsi="Georgia" w:cs="Times New Roman"/>
          <w:bCs/>
          <w:szCs w:val="24"/>
          <w:lang w:eastAsia="de-DE"/>
        </w:rPr>
        <w:t xml:space="preserve"> </w:t>
      </w:r>
      <w:r w:rsidRPr="00E246E4">
        <w:rPr>
          <w:rFonts w:ascii="Georgia" w:eastAsia="Times New Roman" w:hAnsi="Georgia" w:cs="Times New Roman"/>
          <w:bCs/>
          <w:szCs w:val="24"/>
          <w:lang w:eastAsia="de-DE"/>
        </w:rPr>
        <w:t>Zeichen)</w:t>
      </w:r>
    </w:p>
    <w:p w:rsidR="00F25C2D" w:rsidRPr="00E246E4" w:rsidRDefault="00F25C2D" w:rsidP="00F25C2D">
      <w:pPr>
        <w:spacing w:after="0" w:line="312" w:lineRule="auto"/>
        <w:rPr>
          <w:rFonts w:ascii="Georgia" w:eastAsia="Times New Roman" w:hAnsi="Georgia" w:cs="Times New Roman"/>
          <w:b/>
          <w:bCs/>
          <w:sz w:val="14"/>
          <w:szCs w:val="24"/>
          <w:lang w:eastAsia="de-DE"/>
        </w:rPr>
      </w:pPr>
    </w:p>
    <w:p w:rsidR="00F25C2D" w:rsidRPr="00E246E4" w:rsidRDefault="00AE28A2" w:rsidP="00FA6120">
      <w:pPr>
        <w:spacing w:after="0" w:line="312" w:lineRule="auto"/>
        <w:rPr>
          <w:rFonts w:ascii="Georgia" w:eastAsia="Times New Roman" w:hAnsi="Georgia" w:cs="Times New Roman"/>
          <w:bCs/>
          <w:szCs w:val="24"/>
          <w:lang w:eastAsia="de-DE"/>
        </w:rPr>
      </w:pPr>
      <w:r>
        <w:rPr>
          <w:rFonts w:ascii="Times New Roman" w:hAnsi="Times New Roman" w:cs="Times New Roman"/>
          <w:color w:val="000000"/>
          <w:sz w:val="24"/>
          <w:szCs w:val="24"/>
        </w:rPr>
        <w:t xml:space="preserve">Johann Philipp </w:t>
      </w:r>
      <w:r w:rsidRPr="00AE28A2">
        <w:rPr>
          <w:rFonts w:ascii="Times New Roman" w:hAnsi="Times New Roman" w:cs="Times New Roman"/>
          <w:bCs/>
          <w:color w:val="000000"/>
          <w:sz w:val="24"/>
          <w:szCs w:val="24"/>
        </w:rPr>
        <w:t>Franz</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 xml:space="preserve">Ludwig Willibald Nepomuk Xaver </w:t>
      </w:r>
      <w:proofErr w:type="spellStart"/>
      <w:r>
        <w:rPr>
          <w:rFonts w:ascii="Times New Roman" w:hAnsi="Times New Roman" w:cs="Times New Roman"/>
          <w:color w:val="000000"/>
          <w:sz w:val="24"/>
          <w:szCs w:val="24"/>
        </w:rPr>
        <w:t>Hyacinth</w:t>
      </w:r>
      <w:proofErr w:type="spellEnd"/>
      <w:r>
        <w:rPr>
          <w:rFonts w:ascii="Times New Roman" w:hAnsi="Times New Roman" w:cs="Times New Roman"/>
          <w:color w:val="000000"/>
          <w:sz w:val="24"/>
          <w:szCs w:val="24"/>
        </w:rPr>
        <w:t xml:space="preserve"> Maria Reichsgraf von Kesselstatt </w:t>
      </w:r>
      <w:r w:rsidR="00FA6120" w:rsidRPr="00342723">
        <w:rPr>
          <w:rFonts w:ascii="Georgia" w:hAnsi="Georgia"/>
        </w:rPr>
        <w:t xml:space="preserve">war Domherr an der Mainzer Kathedrale und – im besten Sinne des Wortes – Dilettant in den Schönen Künsten. Sein Leben umfasste </w:t>
      </w:r>
      <w:r w:rsidR="00FA6120">
        <w:rPr>
          <w:rFonts w:ascii="Georgia" w:hAnsi="Georgia"/>
        </w:rPr>
        <w:t>eine</w:t>
      </w:r>
      <w:r w:rsidR="00FA6120" w:rsidRPr="00342723">
        <w:rPr>
          <w:rFonts w:ascii="Georgia" w:hAnsi="Georgia"/>
        </w:rPr>
        <w:t xml:space="preserve"> Periode des tiefgreifenden historischen Wandels um 1800. Als Sohn einer altadeligen Familie widmete er sich nach Auflösung des Bistums 1803 ganz seiner Kunstsammlung, dem Zusammentragen einer umfangreichen Bibliothek und dem Malen und Zeichnen.</w:t>
      </w:r>
      <w:r w:rsidR="00FA6120">
        <w:rPr>
          <w:rFonts w:ascii="Georgia" w:hAnsi="Georgia"/>
        </w:rPr>
        <w:t xml:space="preserve"> </w:t>
      </w:r>
      <w:r w:rsidR="00FA6120" w:rsidRPr="00342723">
        <w:rPr>
          <w:rFonts w:ascii="Georgia" w:hAnsi="Georgia"/>
        </w:rPr>
        <w:t xml:space="preserve">Die Sonderausstellung zeigt seine Lebenswelt in den bewegten Zeiten des </w:t>
      </w:r>
      <w:proofErr w:type="gramStart"/>
      <w:r w:rsidR="00FA6120" w:rsidRPr="00342723">
        <w:rPr>
          <w:rFonts w:ascii="Georgia" w:hAnsi="Georgia"/>
        </w:rPr>
        <w:t>Spätbarock</w:t>
      </w:r>
      <w:proofErr w:type="gramEnd"/>
      <w:r w:rsidR="00FA6120" w:rsidRPr="00342723">
        <w:rPr>
          <w:rFonts w:ascii="Georgia" w:hAnsi="Georgia"/>
        </w:rPr>
        <w:t>. Im Zentrum der Präsentation stehen seine "Veduten des goldenen Mainz", seine unvergleichlichen Stadtansichten.</w:t>
      </w:r>
    </w:p>
    <w:sectPr w:rsidR="00F25C2D" w:rsidRPr="00E246E4" w:rsidSect="00E246E4">
      <w:headerReference w:type="even" r:id="rId9"/>
      <w:headerReference w:type="default" r:id="rId10"/>
      <w:footerReference w:type="even" r:id="rId11"/>
      <w:footerReference w:type="default" r:id="rId12"/>
      <w:headerReference w:type="first" r:id="rId13"/>
      <w:footerReference w:type="first" r:id="rId14"/>
      <w:pgSz w:w="11906" w:h="16838"/>
      <w:pgMar w:top="1417" w:right="991"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253F" w:rsidRDefault="0068253F" w:rsidP="0068253F">
      <w:pPr>
        <w:spacing w:after="0" w:line="240" w:lineRule="auto"/>
      </w:pPr>
      <w:r>
        <w:separator/>
      </w:r>
    </w:p>
  </w:endnote>
  <w:endnote w:type="continuationSeparator" w:id="0">
    <w:p w:rsidR="0068253F" w:rsidRDefault="0068253F" w:rsidP="006825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Georgia">
    <w:panose1 w:val="02040502050405020303"/>
    <w:charset w:val="00"/>
    <w:family w:val="roman"/>
    <w:pitch w:val="variable"/>
    <w:sig w:usb0="00000287" w:usb1="00000000" w:usb2="00000000" w:usb3="00000000" w:csb0="0000009F" w:csb1="00000000"/>
  </w:font>
  <w:font w:name="DaunPenh">
    <w:panose1 w:val="01010101010101010101"/>
    <w:charset w:val="00"/>
    <w:family w:val="auto"/>
    <w:pitch w:val="variable"/>
    <w:sig w:usb0="00000003" w:usb1="00000000" w:usb2="0001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0A0" w:rsidRDefault="00E030A0">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0A0" w:rsidRDefault="00E030A0">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0A0" w:rsidRDefault="00E030A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253F" w:rsidRDefault="0068253F" w:rsidP="0068253F">
      <w:pPr>
        <w:spacing w:after="0" w:line="240" w:lineRule="auto"/>
      </w:pPr>
      <w:r>
        <w:separator/>
      </w:r>
    </w:p>
  </w:footnote>
  <w:footnote w:type="continuationSeparator" w:id="0">
    <w:p w:rsidR="0068253F" w:rsidRDefault="0068253F" w:rsidP="006825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0A0" w:rsidRDefault="00E030A0">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6E4" w:rsidRDefault="00E246E4" w:rsidP="00E246E4">
    <w:pPr>
      <w:jc w:val="center"/>
      <w:rPr>
        <w:rFonts w:ascii="DaunPenh" w:hAnsi="DaunPenh" w:cs="DaunPenh"/>
        <w:b/>
        <w:bCs/>
        <w:caps/>
        <w:color w:val="A40008"/>
        <w:sz w:val="48"/>
        <w:szCs w:val="48"/>
      </w:rPr>
    </w:pPr>
    <w:r w:rsidRPr="002847C2">
      <w:rPr>
        <w:rFonts w:ascii="DaunPenh" w:hAnsi="DaunPenh" w:cs="DaunPenh"/>
        <w:b/>
        <w:bCs/>
        <w:caps/>
        <w:color w:val="A40008"/>
        <w:sz w:val="48"/>
        <w:szCs w:val="48"/>
      </w:rPr>
      <w:t>Bischöfliches Dom- und Diözesanmuseum Mainz</w:t>
    </w:r>
  </w:p>
  <w:p w:rsidR="00E246E4" w:rsidRDefault="00E246E4" w:rsidP="00E246E4">
    <w:pPr>
      <w:pStyle w:val="Textkrper"/>
      <w:spacing w:line="360" w:lineRule="auto"/>
      <w:rPr>
        <w:rFonts w:ascii="Georgia" w:hAnsi="Georgia"/>
        <w:b w:val="0"/>
        <w:color w:val="C00000"/>
      </w:rPr>
    </w:pPr>
    <w:r>
      <w:rPr>
        <w:rFonts w:ascii="Georgia" w:hAnsi="Georgia"/>
        <w:color w:val="C00000"/>
      </w:rPr>
      <w:t>Sonderausstellung</w:t>
    </w:r>
  </w:p>
  <w:p w:rsidR="00E246E4" w:rsidRPr="00E030A0" w:rsidRDefault="00E246E4" w:rsidP="00E246E4">
    <w:pPr>
      <w:pStyle w:val="Textkrper"/>
      <w:spacing w:line="360" w:lineRule="auto"/>
      <w:rPr>
        <w:rFonts w:ascii="Georgia" w:hAnsi="Georgia"/>
        <w:b w:val="0"/>
        <w:color w:val="0070C0"/>
      </w:rPr>
    </w:pPr>
    <w:r w:rsidRPr="00E030A0">
      <w:rPr>
        <w:rFonts w:ascii="Georgia" w:hAnsi="Georgia"/>
        <w:color w:val="0070C0"/>
      </w:rPr>
      <w:t>FRANZ VON KESSELSTATT (1753-1841)</w:t>
    </w:r>
    <w:r w:rsidRPr="00E030A0">
      <w:rPr>
        <w:noProof/>
        <w:color w:val="0070C0"/>
        <w:lang w:eastAsia="de-DE"/>
      </w:rPr>
      <w:t xml:space="preserve"> </w:t>
    </w:r>
  </w:p>
  <w:p w:rsidR="00E246E4" w:rsidRPr="00E030A0" w:rsidRDefault="00E246E4" w:rsidP="00E246E4">
    <w:pPr>
      <w:pStyle w:val="Textkrper"/>
      <w:spacing w:line="360" w:lineRule="auto"/>
      <w:rPr>
        <w:rFonts w:ascii="Georgia" w:hAnsi="Georgia"/>
        <w:b w:val="0"/>
        <w:color w:val="0070C0"/>
      </w:rPr>
    </w:pPr>
    <w:r w:rsidRPr="00E030A0">
      <w:rPr>
        <w:rFonts w:ascii="Georgia" w:hAnsi="Georgia"/>
        <w:color w:val="0070C0"/>
      </w:rPr>
      <w:t>Mainzer Domherr, Diplomat und Dilettant in bewegter Zeit.</w:t>
    </w:r>
  </w:p>
  <w:p w:rsidR="00E246E4" w:rsidRPr="00A002CB" w:rsidRDefault="00E246E4" w:rsidP="00E246E4">
    <w:pPr>
      <w:rPr>
        <w:rFonts w:ascii="Georgia" w:hAnsi="Georgia" w:cs="Arial"/>
        <w:b/>
        <w:color w:val="C00000"/>
        <w:szCs w:val="20"/>
      </w:rPr>
    </w:pPr>
    <w:r>
      <w:rPr>
        <w:noProof/>
        <w:lang w:eastAsia="de-DE"/>
      </w:rPr>
      <w:drawing>
        <wp:anchor distT="0" distB="0" distL="114300" distR="114300" simplePos="0" relativeHeight="251657216" behindDoc="1" locked="0" layoutInCell="1" allowOverlap="1" wp14:anchorId="6A184955" wp14:editId="40C223BC">
          <wp:simplePos x="0" y="0"/>
          <wp:positionH relativeFrom="column">
            <wp:posOffset>-62230</wp:posOffset>
          </wp:positionH>
          <wp:positionV relativeFrom="paragraph">
            <wp:posOffset>13970</wp:posOffset>
          </wp:positionV>
          <wp:extent cx="6105525" cy="1025525"/>
          <wp:effectExtent l="0" t="0" r="9525" b="3175"/>
          <wp:wrapTight wrapText="bothSides">
            <wp:wrapPolygon edited="0">
              <wp:start x="19342" y="3611"/>
              <wp:lineTo x="0" y="8426"/>
              <wp:lineTo x="0" y="21266"/>
              <wp:lineTo x="21566" y="21266"/>
              <wp:lineTo x="21566" y="8827"/>
              <wp:lineTo x="19679" y="3611"/>
              <wp:lineTo x="19342" y="3611"/>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BEBA8EAE-BF5A-486C-A8C5-ECC9F3942E4B}">
                        <a14:imgProps xmlns:a14="http://schemas.microsoft.com/office/drawing/2010/main">
                          <a14:imgLayer r:embed="rId2">
                            <a14:imgEffect>
                              <a14:brightnessContrast contrast="40000"/>
                            </a14:imgEffect>
                          </a14:imgLayer>
                        </a14:imgProps>
                      </a:ext>
                      <a:ext uri="{28A0092B-C50C-407E-A947-70E740481C1C}">
                        <a14:useLocalDpi xmlns:a14="http://schemas.microsoft.com/office/drawing/2010/main" val="0"/>
                      </a:ext>
                    </a:extLst>
                  </a:blip>
                  <a:srcRect t="51196"/>
                  <a:stretch/>
                </pic:blipFill>
                <pic:spPr bwMode="auto">
                  <a:xfrm>
                    <a:off x="0" y="0"/>
                    <a:ext cx="6105525" cy="10255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A002CB">
      <w:rPr>
        <w:rFonts w:ascii="Georgia" w:hAnsi="Georgia" w:cs="Arial"/>
        <w:b/>
        <w:color w:val="C00000"/>
        <w:szCs w:val="20"/>
      </w:rPr>
      <w:t>29. August bis 23. November 2014</w:t>
    </w:r>
  </w:p>
  <w:p w:rsidR="00E246E4" w:rsidRPr="002847C2" w:rsidRDefault="00EB60C9" w:rsidP="00E246E4">
    <w:pPr>
      <w:jc w:val="center"/>
      <w:rPr>
        <w:color w:val="A40008"/>
      </w:rPr>
    </w:pPr>
    <w:r>
      <w:rPr>
        <w:noProof/>
        <w:color w:val="A40008"/>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419.85pt;margin-top:-136.15pt;width:85.5pt;height:72.2pt;z-index:-251658240;mso-wrap-edited:f" wrapcoords="-240 0 -240 21316 21600 21316 21600 0 -240 0">
          <v:imagedata r:id="rId3" o:title=""/>
        </v:shape>
        <o:OLEObject Type="Embed" ProgID="MSPhotoEd.3" ShapeID="_x0000_s2049" DrawAspect="Content" ObjectID="_1468310211" r:id="rId4"/>
      </w:pict>
    </w:r>
  </w:p>
  <w:p w:rsidR="00E246E4" w:rsidRDefault="00E246E4">
    <w:pPr>
      <w:pStyle w:val="Kopfzeile"/>
    </w:pPr>
  </w:p>
  <w:p w:rsidR="00E246E4" w:rsidRDefault="00E246E4">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0A0" w:rsidRDefault="00E030A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CE5205"/>
    <w:multiLevelType w:val="multilevel"/>
    <w:tmpl w:val="B1AA7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572"/>
    <w:rsid w:val="000375EA"/>
    <w:rsid w:val="0007074F"/>
    <w:rsid w:val="000C1664"/>
    <w:rsid w:val="000E038E"/>
    <w:rsid w:val="000E6086"/>
    <w:rsid w:val="00153FD5"/>
    <w:rsid w:val="00202C2C"/>
    <w:rsid w:val="002A505C"/>
    <w:rsid w:val="002A6933"/>
    <w:rsid w:val="002E63FC"/>
    <w:rsid w:val="002F370B"/>
    <w:rsid w:val="003E4E3C"/>
    <w:rsid w:val="003F2BA9"/>
    <w:rsid w:val="00411B47"/>
    <w:rsid w:val="004A35CB"/>
    <w:rsid w:val="0051072D"/>
    <w:rsid w:val="0056060B"/>
    <w:rsid w:val="00581CE0"/>
    <w:rsid w:val="00616A78"/>
    <w:rsid w:val="0068253F"/>
    <w:rsid w:val="0070360C"/>
    <w:rsid w:val="007160EB"/>
    <w:rsid w:val="00767B2C"/>
    <w:rsid w:val="00786CF5"/>
    <w:rsid w:val="007E52D0"/>
    <w:rsid w:val="00877297"/>
    <w:rsid w:val="00894DF7"/>
    <w:rsid w:val="008A439C"/>
    <w:rsid w:val="00941998"/>
    <w:rsid w:val="009611F1"/>
    <w:rsid w:val="009C1112"/>
    <w:rsid w:val="009F113E"/>
    <w:rsid w:val="009F5ABD"/>
    <w:rsid w:val="00A01B8A"/>
    <w:rsid w:val="00A74572"/>
    <w:rsid w:val="00AA4097"/>
    <w:rsid w:val="00AD0FE2"/>
    <w:rsid w:val="00AE28A2"/>
    <w:rsid w:val="00B16142"/>
    <w:rsid w:val="00B51A07"/>
    <w:rsid w:val="00B5295E"/>
    <w:rsid w:val="00C5122C"/>
    <w:rsid w:val="00CC14D9"/>
    <w:rsid w:val="00D741F1"/>
    <w:rsid w:val="00D76A30"/>
    <w:rsid w:val="00DA4DA1"/>
    <w:rsid w:val="00DF3748"/>
    <w:rsid w:val="00E00FB5"/>
    <w:rsid w:val="00E030A0"/>
    <w:rsid w:val="00E246E4"/>
    <w:rsid w:val="00E83E76"/>
    <w:rsid w:val="00EB60C9"/>
    <w:rsid w:val="00F05ED5"/>
    <w:rsid w:val="00F25C2D"/>
    <w:rsid w:val="00FA6120"/>
    <w:rsid w:val="00FB2266"/>
    <w:rsid w:val="00FC5B6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link w:val="berschrift1Zchn"/>
    <w:uiPriority w:val="9"/>
    <w:qFormat/>
    <w:rsid w:val="00A7457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link w:val="berschrift2Zchn"/>
    <w:uiPriority w:val="9"/>
    <w:qFormat/>
    <w:rsid w:val="00A74572"/>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74572"/>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A74572"/>
    <w:rPr>
      <w:rFonts w:ascii="Times New Roman" w:eastAsia="Times New Roman" w:hAnsi="Times New Roman" w:cs="Times New Roman"/>
      <w:b/>
      <w:bCs/>
      <w:sz w:val="36"/>
      <w:szCs w:val="36"/>
      <w:lang w:eastAsia="de-DE"/>
    </w:rPr>
  </w:style>
  <w:style w:type="character" w:styleId="Hyperlink">
    <w:name w:val="Hyperlink"/>
    <w:basedOn w:val="Absatz-Standardschriftart"/>
    <w:uiPriority w:val="99"/>
    <w:semiHidden/>
    <w:unhideWhenUsed/>
    <w:rsid w:val="00A74572"/>
    <w:rPr>
      <w:color w:val="0000FF"/>
      <w:u w:val="single"/>
    </w:rPr>
  </w:style>
  <w:style w:type="paragraph" w:styleId="StandardWeb">
    <w:name w:val="Normal (Web)"/>
    <w:basedOn w:val="Standard"/>
    <w:uiPriority w:val="99"/>
    <w:semiHidden/>
    <w:unhideWhenUsed/>
    <w:rsid w:val="00A7457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A74572"/>
  </w:style>
  <w:style w:type="character" w:customStyle="1" w:styleId="toctoggle">
    <w:name w:val="toctoggle"/>
    <w:basedOn w:val="Absatz-Standardschriftart"/>
    <w:rsid w:val="00A74572"/>
  </w:style>
  <w:style w:type="character" w:customStyle="1" w:styleId="toctext">
    <w:name w:val="toctext"/>
    <w:basedOn w:val="Absatz-Standardschriftart"/>
    <w:rsid w:val="00A74572"/>
  </w:style>
  <w:style w:type="character" w:customStyle="1" w:styleId="mw-headline">
    <w:name w:val="mw-headline"/>
    <w:basedOn w:val="Absatz-Standardschriftart"/>
    <w:rsid w:val="00A74572"/>
  </w:style>
  <w:style w:type="character" w:customStyle="1" w:styleId="mw-editsection">
    <w:name w:val="mw-editsection"/>
    <w:basedOn w:val="Absatz-Standardschriftart"/>
    <w:rsid w:val="00A74572"/>
  </w:style>
  <w:style w:type="paragraph" w:styleId="Sprechblasentext">
    <w:name w:val="Balloon Text"/>
    <w:basedOn w:val="Standard"/>
    <w:link w:val="SprechblasentextZchn"/>
    <w:uiPriority w:val="99"/>
    <w:semiHidden/>
    <w:unhideWhenUsed/>
    <w:rsid w:val="00A7457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74572"/>
    <w:rPr>
      <w:rFonts w:ascii="Tahoma" w:hAnsi="Tahoma" w:cs="Tahoma"/>
      <w:sz w:val="16"/>
      <w:szCs w:val="16"/>
    </w:rPr>
  </w:style>
  <w:style w:type="paragraph" w:styleId="Endnotentext">
    <w:name w:val="endnote text"/>
    <w:basedOn w:val="Standard"/>
    <w:link w:val="EndnotentextZchn"/>
    <w:uiPriority w:val="99"/>
    <w:semiHidden/>
    <w:unhideWhenUsed/>
    <w:rsid w:val="0068253F"/>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8253F"/>
    <w:rPr>
      <w:sz w:val="20"/>
      <w:szCs w:val="20"/>
    </w:rPr>
  </w:style>
  <w:style w:type="character" w:styleId="Endnotenzeichen">
    <w:name w:val="endnote reference"/>
    <w:basedOn w:val="Absatz-Standardschriftart"/>
    <w:uiPriority w:val="99"/>
    <w:semiHidden/>
    <w:unhideWhenUsed/>
    <w:rsid w:val="0068253F"/>
    <w:rPr>
      <w:vertAlign w:val="superscript"/>
    </w:rPr>
  </w:style>
  <w:style w:type="paragraph" w:styleId="Textkrper">
    <w:name w:val="Body Text"/>
    <w:basedOn w:val="Standard"/>
    <w:link w:val="TextkrperZchn"/>
    <w:rsid w:val="007E52D0"/>
    <w:pPr>
      <w:suppressAutoHyphens/>
      <w:spacing w:after="0" w:line="240" w:lineRule="auto"/>
    </w:pPr>
    <w:rPr>
      <w:rFonts w:ascii="Arial" w:eastAsia="Times New Roman" w:hAnsi="Arial" w:cs="Arial"/>
      <w:b/>
      <w:sz w:val="24"/>
      <w:szCs w:val="20"/>
      <w:lang w:eastAsia="ar-SA"/>
    </w:rPr>
  </w:style>
  <w:style w:type="character" w:customStyle="1" w:styleId="TextkrperZchn">
    <w:name w:val="Textkörper Zchn"/>
    <w:basedOn w:val="Absatz-Standardschriftart"/>
    <w:link w:val="Textkrper"/>
    <w:rsid w:val="007E52D0"/>
    <w:rPr>
      <w:rFonts w:ascii="Arial" w:eastAsia="Times New Roman" w:hAnsi="Arial" w:cs="Arial"/>
      <w:b/>
      <w:sz w:val="24"/>
      <w:szCs w:val="20"/>
      <w:lang w:eastAsia="ar-SA"/>
    </w:rPr>
  </w:style>
  <w:style w:type="paragraph" w:styleId="Kopfzeile">
    <w:name w:val="header"/>
    <w:basedOn w:val="Standard"/>
    <w:link w:val="KopfzeileZchn"/>
    <w:uiPriority w:val="99"/>
    <w:unhideWhenUsed/>
    <w:rsid w:val="00E246E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46E4"/>
  </w:style>
  <w:style w:type="paragraph" w:styleId="Fuzeile">
    <w:name w:val="footer"/>
    <w:basedOn w:val="Standard"/>
    <w:link w:val="FuzeileZchn"/>
    <w:uiPriority w:val="99"/>
    <w:unhideWhenUsed/>
    <w:rsid w:val="00E246E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46E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link w:val="berschrift1Zchn"/>
    <w:uiPriority w:val="9"/>
    <w:qFormat/>
    <w:rsid w:val="00A7457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link w:val="berschrift2Zchn"/>
    <w:uiPriority w:val="9"/>
    <w:qFormat/>
    <w:rsid w:val="00A74572"/>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74572"/>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A74572"/>
    <w:rPr>
      <w:rFonts w:ascii="Times New Roman" w:eastAsia="Times New Roman" w:hAnsi="Times New Roman" w:cs="Times New Roman"/>
      <w:b/>
      <w:bCs/>
      <w:sz w:val="36"/>
      <w:szCs w:val="36"/>
      <w:lang w:eastAsia="de-DE"/>
    </w:rPr>
  </w:style>
  <w:style w:type="character" w:styleId="Hyperlink">
    <w:name w:val="Hyperlink"/>
    <w:basedOn w:val="Absatz-Standardschriftart"/>
    <w:uiPriority w:val="99"/>
    <w:semiHidden/>
    <w:unhideWhenUsed/>
    <w:rsid w:val="00A74572"/>
    <w:rPr>
      <w:color w:val="0000FF"/>
      <w:u w:val="single"/>
    </w:rPr>
  </w:style>
  <w:style w:type="paragraph" w:styleId="StandardWeb">
    <w:name w:val="Normal (Web)"/>
    <w:basedOn w:val="Standard"/>
    <w:uiPriority w:val="99"/>
    <w:semiHidden/>
    <w:unhideWhenUsed/>
    <w:rsid w:val="00A7457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tocnumber">
    <w:name w:val="tocnumber"/>
    <w:basedOn w:val="Absatz-Standardschriftart"/>
    <w:rsid w:val="00A74572"/>
  </w:style>
  <w:style w:type="character" w:customStyle="1" w:styleId="toctoggle">
    <w:name w:val="toctoggle"/>
    <w:basedOn w:val="Absatz-Standardschriftart"/>
    <w:rsid w:val="00A74572"/>
  </w:style>
  <w:style w:type="character" w:customStyle="1" w:styleId="toctext">
    <w:name w:val="toctext"/>
    <w:basedOn w:val="Absatz-Standardschriftart"/>
    <w:rsid w:val="00A74572"/>
  </w:style>
  <w:style w:type="character" w:customStyle="1" w:styleId="mw-headline">
    <w:name w:val="mw-headline"/>
    <w:basedOn w:val="Absatz-Standardschriftart"/>
    <w:rsid w:val="00A74572"/>
  </w:style>
  <w:style w:type="character" w:customStyle="1" w:styleId="mw-editsection">
    <w:name w:val="mw-editsection"/>
    <w:basedOn w:val="Absatz-Standardschriftart"/>
    <w:rsid w:val="00A74572"/>
  </w:style>
  <w:style w:type="paragraph" w:styleId="Sprechblasentext">
    <w:name w:val="Balloon Text"/>
    <w:basedOn w:val="Standard"/>
    <w:link w:val="SprechblasentextZchn"/>
    <w:uiPriority w:val="99"/>
    <w:semiHidden/>
    <w:unhideWhenUsed/>
    <w:rsid w:val="00A7457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74572"/>
    <w:rPr>
      <w:rFonts w:ascii="Tahoma" w:hAnsi="Tahoma" w:cs="Tahoma"/>
      <w:sz w:val="16"/>
      <w:szCs w:val="16"/>
    </w:rPr>
  </w:style>
  <w:style w:type="paragraph" w:styleId="Endnotentext">
    <w:name w:val="endnote text"/>
    <w:basedOn w:val="Standard"/>
    <w:link w:val="EndnotentextZchn"/>
    <w:uiPriority w:val="99"/>
    <w:semiHidden/>
    <w:unhideWhenUsed/>
    <w:rsid w:val="0068253F"/>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8253F"/>
    <w:rPr>
      <w:sz w:val="20"/>
      <w:szCs w:val="20"/>
    </w:rPr>
  </w:style>
  <w:style w:type="character" w:styleId="Endnotenzeichen">
    <w:name w:val="endnote reference"/>
    <w:basedOn w:val="Absatz-Standardschriftart"/>
    <w:uiPriority w:val="99"/>
    <w:semiHidden/>
    <w:unhideWhenUsed/>
    <w:rsid w:val="0068253F"/>
    <w:rPr>
      <w:vertAlign w:val="superscript"/>
    </w:rPr>
  </w:style>
  <w:style w:type="paragraph" w:styleId="Textkrper">
    <w:name w:val="Body Text"/>
    <w:basedOn w:val="Standard"/>
    <w:link w:val="TextkrperZchn"/>
    <w:rsid w:val="007E52D0"/>
    <w:pPr>
      <w:suppressAutoHyphens/>
      <w:spacing w:after="0" w:line="240" w:lineRule="auto"/>
    </w:pPr>
    <w:rPr>
      <w:rFonts w:ascii="Arial" w:eastAsia="Times New Roman" w:hAnsi="Arial" w:cs="Arial"/>
      <w:b/>
      <w:sz w:val="24"/>
      <w:szCs w:val="20"/>
      <w:lang w:eastAsia="ar-SA"/>
    </w:rPr>
  </w:style>
  <w:style w:type="character" w:customStyle="1" w:styleId="TextkrperZchn">
    <w:name w:val="Textkörper Zchn"/>
    <w:basedOn w:val="Absatz-Standardschriftart"/>
    <w:link w:val="Textkrper"/>
    <w:rsid w:val="007E52D0"/>
    <w:rPr>
      <w:rFonts w:ascii="Arial" w:eastAsia="Times New Roman" w:hAnsi="Arial" w:cs="Arial"/>
      <w:b/>
      <w:sz w:val="24"/>
      <w:szCs w:val="20"/>
      <w:lang w:eastAsia="ar-SA"/>
    </w:rPr>
  </w:style>
  <w:style w:type="paragraph" w:styleId="Kopfzeile">
    <w:name w:val="header"/>
    <w:basedOn w:val="Standard"/>
    <w:link w:val="KopfzeileZchn"/>
    <w:uiPriority w:val="99"/>
    <w:unhideWhenUsed/>
    <w:rsid w:val="00E246E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46E4"/>
  </w:style>
  <w:style w:type="paragraph" w:styleId="Fuzeile">
    <w:name w:val="footer"/>
    <w:basedOn w:val="Standard"/>
    <w:link w:val="FuzeileZchn"/>
    <w:uiPriority w:val="99"/>
    <w:unhideWhenUsed/>
    <w:rsid w:val="00E246E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46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145089">
      <w:bodyDiv w:val="1"/>
      <w:marLeft w:val="0"/>
      <w:marRight w:val="0"/>
      <w:marTop w:val="0"/>
      <w:marBottom w:val="0"/>
      <w:divBdr>
        <w:top w:val="none" w:sz="0" w:space="0" w:color="auto"/>
        <w:left w:val="none" w:sz="0" w:space="0" w:color="auto"/>
        <w:bottom w:val="none" w:sz="0" w:space="0" w:color="auto"/>
        <w:right w:val="none" w:sz="0" w:space="0" w:color="auto"/>
      </w:divBdr>
      <w:divsChild>
        <w:div w:id="1913807746">
          <w:marLeft w:val="0"/>
          <w:marRight w:val="0"/>
          <w:marTop w:val="0"/>
          <w:marBottom w:val="0"/>
          <w:divBdr>
            <w:top w:val="none" w:sz="0" w:space="0" w:color="auto"/>
            <w:left w:val="none" w:sz="0" w:space="0" w:color="auto"/>
            <w:bottom w:val="none" w:sz="0" w:space="0" w:color="auto"/>
            <w:right w:val="none" w:sz="0" w:space="0" w:color="auto"/>
          </w:divBdr>
          <w:divsChild>
            <w:div w:id="1865362958">
              <w:marLeft w:val="0"/>
              <w:marRight w:val="0"/>
              <w:marTop w:val="0"/>
              <w:marBottom w:val="0"/>
              <w:divBdr>
                <w:top w:val="none" w:sz="0" w:space="0" w:color="auto"/>
                <w:left w:val="none" w:sz="0" w:space="0" w:color="auto"/>
                <w:bottom w:val="none" w:sz="0" w:space="0" w:color="auto"/>
                <w:right w:val="none" w:sz="0" w:space="0" w:color="auto"/>
              </w:divBdr>
              <w:divsChild>
                <w:div w:id="159128837">
                  <w:marLeft w:val="0"/>
                  <w:marRight w:val="0"/>
                  <w:marTop w:val="0"/>
                  <w:marBottom w:val="0"/>
                  <w:divBdr>
                    <w:top w:val="none" w:sz="0" w:space="0" w:color="auto"/>
                    <w:left w:val="none" w:sz="0" w:space="0" w:color="auto"/>
                    <w:bottom w:val="none" w:sz="0" w:space="0" w:color="auto"/>
                    <w:right w:val="none" w:sz="0" w:space="0" w:color="auto"/>
                  </w:divBdr>
                </w:div>
                <w:div w:id="1303580635">
                  <w:marLeft w:val="0"/>
                  <w:marRight w:val="0"/>
                  <w:marTop w:val="0"/>
                  <w:marBottom w:val="0"/>
                  <w:divBdr>
                    <w:top w:val="none" w:sz="0" w:space="0" w:color="auto"/>
                    <w:left w:val="none" w:sz="0" w:space="0" w:color="auto"/>
                    <w:bottom w:val="none" w:sz="0" w:space="0" w:color="auto"/>
                    <w:right w:val="none" w:sz="0" w:space="0" w:color="auto"/>
                  </w:divBdr>
                </w:div>
                <w:div w:id="486434169">
                  <w:marLeft w:val="0"/>
                  <w:marRight w:val="0"/>
                  <w:marTop w:val="0"/>
                  <w:marBottom w:val="0"/>
                  <w:divBdr>
                    <w:top w:val="none" w:sz="0" w:space="0" w:color="auto"/>
                    <w:left w:val="none" w:sz="0" w:space="0" w:color="auto"/>
                    <w:bottom w:val="none" w:sz="0" w:space="0" w:color="auto"/>
                    <w:right w:val="none" w:sz="0" w:space="0" w:color="auto"/>
                  </w:divBdr>
                  <w:divsChild>
                    <w:div w:id="1350983437">
                      <w:marLeft w:val="0"/>
                      <w:marRight w:val="0"/>
                      <w:marTop w:val="0"/>
                      <w:marBottom w:val="0"/>
                      <w:divBdr>
                        <w:top w:val="none" w:sz="0" w:space="0" w:color="auto"/>
                        <w:left w:val="none" w:sz="0" w:space="0" w:color="auto"/>
                        <w:bottom w:val="none" w:sz="0" w:space="0" w:color="auto"/>
                        <w:right w:val="none" w:sz="0" w:space="0" w:color="auto"/>
                      </w:divBdr>
                      <w:divsChild>
                        <w:div w:id="1611013317">
                          <w:marLeft w:val="0"/>
                          <w:marRight w:val="0"/>
                          <w:marTop w:val="0"/>
                          <w:marBottom w:val="0"/>
                          <w:divBdr>
                            <w:top w:val="none" w:sz="0" w:space="0" w:color="auto"/>
                            <w:left w:val="none" w:sz="0" w:space="0" w:color="auto"/>
                            <w:bottom w:val="none" w:sz="0" w:space="0" w:color="auto"/>
                            <w:right w:val="none" w:sz="0" w:space="0" w:color="auto"/>
                          </w:divBdr>
                          <w:divsChild>
                            <w:div w:id="313027888">
                              <w:marLeft w:val="0"/>
                              <w:marRight w:val="0"/>
                              <w:marTop w:val="0"/>
                              <w:marBottom w:val="0"/>
                              <w:divBdr>
                                <w:top w:val="none" w:sz="0" w:space="0" w:color="auto"/>
                                <w:left w:val="none" w:sz="0" w:space="0" w:color="auto"/>
                                <w:bottom w:val="none" w:sz="0" w:space="0" w:color="auto"/>
                                <w:right w:val="none" w:sz="0" w:space="0" w:color="auto"/>
                              </w:divBdr>
                              <w:divsChild>
                                <w:div w:id="163722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9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microsoft.com/office/2007/relationships/hdphoto" Target="media/hdphoto1.wdp"/><Relationship Id="rId1" Type="http://schemas.openxmlformats.org/officeDocument/2006/relationships/image" Target="media/image1.png"/><Relationship Id="rId4" Type="http://schemas.openxmlformats.org/officeDocument/2006/relationships/oleObject" Target="embeddings/oleObject1.bin"/></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ACBC3C-E2C6-4682-9213-ACF181799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94579584</Template>
  <TotalTime>0</TotalTime>
  <Pages>3</Pages>
  <Words>689</Words>
  <Characters>4346</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Bischoefliches Ordinariat Mainz</Company>
  <LinksUpToDate>false</LinksUpToDate>
  <CharactersWithSpaces>5025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Gerhard Koelsch</dc:creator>
  <cp:lastModifiedBy>Esther Klippel</cp:lastModifiedBy>
  <cp:revision>8</cp:revision>
  <cp:lastPrinted>2014-07-28T07:46:00Z</cp:lastPrinted>
  <dcterms:created xsi:type="dcterms:W3CDTF">2014-03-24T11:35:00Z</dcterms:created>
  <dcterms:modified xsi:type="dcterms:W3CDTF">2014-07-31T09:10:00Z</dcterms:modified>
</cp:coreProperties>
</file>